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20B46">
      <w:pPr>
        <w:pStyle w:val="2"/>
        <w:jc w:val="left"/>
        <w:rPr>
          <w:rFonts w:ascii="方正公文小标宋" w:eastAsia="方正公文小标宋"/>
          <w:b w:val="0"/>
          <w:sz w:val="84"/>
          <w:szCs w:val="84"/>
          <w:lang w:eastAsia="zh-CN"/>
        </w:rPr>
      </w:pPr>
    </w:p>
    <w:p w14:paraId="206C95C3">
      <w:pPr>
        <w:pStyle w:val="2"/>
        <w:jc w:val="left"/>
        <w:rPr>
          <w:rFonts w:ascii="方正公文小标宋" w:eastAsia="方正公文小标宋"/>
          <w:b w:val="0"/>
          <w:sz w:val="84"/>
          <w:szCs w:val="84"/>
          <w:lang w:eastAsia="zh-CN"/>
        </w:rPr>
      </w:pPr>
    </w:p>
    <w:p w14:paraId="203C9EC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辽宁省抚顺市顺城区将军堡街道</w:t>
      </w:r>
    </w:p>
    <w:p w14:paraId="2955E449">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办事处履行职责事项清单</w:t>
      </w:r>
    </w:p>
    <w:p w14:paraId="5A062E42">
      <w:pPr>
        <w:rPr>
          <w:rFonts w:ascii="方正公文小标宋" w:eastAsia="方正公文小标宋"/>
          <w:sz w:val="84"/>
          <w:szCs w:val="84"/>
          <w:lang w:eastAsia="zh-CN"/>
        </w:rPr>
      </w:pPr>
    </w:p>
    <w:p w14:paraId="1582C261">
      <w:pPr>
        <w:rPr>
          <w:rFonts w:ascii="方正公文小标宋" w:eastAsia="方正公文小标宋"/>
          <w:sz w:val="84"/>
          <w:szCs w:val="84"/>
          <w:lang w:eastAsia="zh-CN"/>
        </w:rPr>
      </w:pPr>
    </w:p>
    <w:p w14:paraId="6857D3C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14D489AE">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581087ED">
          <w:pPr>
            <w:rPr>
              <w:rFonts w:hint="eastAsia" w:eastAsiaTheme="minorEastAsia"/>
              <w:lang w:val="zh-CN" w:eastAsia="zh-CN"/>
            </w:rPr>
          </w:pPr>
        </w:p>
        <w:p w14:paraId="5829283D">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26DE62CE">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.....................................................................................................................................10</w:t>
          </w:r>
        </w:p>
        <w:p w14:paraId="1E20FB70">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.............................................................................................................................37</w:t>
          </w:r>
        </w:p>
      </w:sdtContent>
    </w:sdt>
    <w:p w14:paraId="2D150EB7">
      <w:pPr>
        <w:pStyle w:val="2"/>
        <w:jc w:val="both"/>
        <w:rPr>
          <w:rFonts w:ascii="Times New Roman" w:hAnsi="Times New Roman" w:eastAsia="方正小标宋_GBK" w:cs="Times New Roman"/>
          <w:color w:val="auto"/>
          <w:spacing w:val="7"/>
          <w:sz w:val="44"/>
          <w:szCs w:val="44"/>
          <w:lang w:eastAsia="zh-CN"/>
        </w:rPr>
      </w:pPr>
    </w:p>
    <w:p w14:paraId="69711B67">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32FF09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800C91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19D9">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3DE6">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0A2FF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3B1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EF49B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4D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0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的决议，按照党中央部署开展党内集中教育，加强政治建设，深刻领悟“两个确立”的决定性意义，坚决做到“两个维护”</w:t>
            </w:r>
          </w:p>
        </w:tc>
      </w:tr>
      <w:tr w14:paraId="1518DB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E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E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全面从严治党主体责任，落实党工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4962D3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4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1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街道党工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1D94CF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D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指导社区及以下党组织的设置、调整和换届，抓好社区党组织标准化规范化建设，执行党的组织生活制度，强化党群服务中心阵地建设，督促履行“四议两公开”决策程序，规范党建工作经费使用管理，排查整顿软弱涣散基层党组织，做好党建典型选树，深入开展“共产党员先锋工程”“我为群众办实事”等活动</w:t>
            </w:r>
          </w:p>
        </w:tc>
      </w:tr>
      <w:tr w14:paraId="55D786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C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7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推动居民委员会、居务监督委员会规范化建设，负责居民委员会设立、撤销、范围调整的提议，指导、监督居民委员会换届和补选，支持保障基层群众自治组织依法开展自治活动</w:t>
            </w:r>
          </w:p>
        </w:tc>
      </w:tr>
      <w:tr w14:paraId="317C9A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94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1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深化“多格合一”网格化服务管理，分级应用党建引领基层治理和基层政权建设信息系统，指导社区做好数据综合采集，推进幸福新社区建设，赋能党建引领基层治理</w:t>
            </w:r>
          </w:p>
        </w:tc>
      </w:tr>
      <w:tr w14:paraId="579287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52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3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加强党员队伍建设，负责党员发展、教育、管理、监督和服务工作，抓好党内关怀帮扶和流动党员教育管理工作，依规稳妥处置不合格党员，做好党费收缴及使用管理</w:t>
            </w:r>
          </w:p>
        </w:tc>
      </w:tr>
      <w:tr w14:paraId="044077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DB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7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组织推选各级党代表人选，推动党代表工作室建设，加强与党代表的日常联络服务，支持保障党代表充分履职</w:t>
            </w:r>
          </w:p>
        </w:tc>
      </w:tr>
      <w:tr w14:paraId="3C1554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7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2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负责街道机关干部教育、培训、选拔、考核、管理和监督工作，抓好年轻干部储备、管理和培养</w:t>
            </w:r>
          </w:p>
        </w:tc>
      </w:tr>
      <w:tr w14:paraId="153958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6C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4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负责社区干部的教育培训、选拔考核、管理监督、待遇保障工作，优化社区干部年龄、学历结构，加强社区后备力量队伍建设</w:t>
            </w:r>
          </w:p>
        </w:tc>
      </w:tr>
      <w:tr w14:paraId="73BCB3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6F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2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负责选派干部的日常管理工作，做好驻社区干部履职管理、服务保障和考核工作</w:t>
            </w:r>
          </w:p>
        </w:tc>
      </w:tr>
      <w:tr w14:paraId="27E22C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C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3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抓好离退休干部党建工作，加强对离退休党员干部的思想教育和管理，做好离退休干部服务保障、关心关爱工作，引导离退休干部发挥作用</w:t>
            </w:r>
          </w:p>
        </w:tc>
      </w:tr>
      <w:tr w14:paraId="4189C8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7B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8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坚持党管人才原则，开展人才政策引导和舆论宣传，做好人才的引进、培育、服务工作，做好返乡人才的推荐与对接工作</w:t>
            </w:r>
          </w:p>
        </w:tc>
      </w:tr>
      <w:tr w14:paraId="2F8706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89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6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做好监督检查、审查调查工作，按权限分类处置举报和问题线索，发现、整治群众身边不正之风和腐败问题，按权限研究决定党员和监察对象处分等；推动街道、社区两级监督体系建设，落实“阳光三务”工作；受理党员的控告和申诉，开展受处分党员干部回访教育</w:t>
            </w:r>
          </w:p>
        </w:tc>
      </w:tr>
      <w:tr w14:paraId="7555F7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0B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F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推进精神文明建设工作，培育和践行社会主义核心价值观，弘扬雷锋精神，规范新时代文明实践所（站）建设和管理，开展抚顺“百姓雷锋”等典型选树和宣传活动</w:t>
            </w:r>
          </w:p>
        </w:tc>
      </w:tr>
      <w:tr w14:paraId="77CC05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9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A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负责“两企三新”党建工作，引导“两企三新”履行社会责任，打造各类暖心场所，为新业态新就业群体提供便利服务</w:t>
            </w:r>
          </w:p>
        </w:tc>
      </w:tr>
      <w:tr w14:paraId="005D9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F2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D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组织开展志愿服务工作，做好社会工作者、志愿者队伍建设管理，推动社会工作与志愿服务融合发展</w:t>
            </w:r>
          </w:p>
        </w:tc>
      </w:tr>
      <w:tr w14:paraId="3BB056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51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9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负责联系辖区内的人民代表大会代表，组织代表开展活动，反映代表和群众的建议、批评和意见，办理人大代表建议和议案，依法做好监督、代表选举工作，推动人大代表之家建设</w:t>
            </w:r>
          </w:p>
        </w:tc>
      </w:tr>
      <w:tr w14:paraId="07D51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92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2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贯彻落实政治协商工作制度，支持保障政协委员进行民主监督和参政议政，开展提案办理，做好委员推选、联络服务工作，用好“辽事好商量、聊事为人民”协商平台</w:t>
            </w:r>
          </w:p>
        </w:tc>
      </w:tr>
      <w:tr w14:paraId="2921ED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2F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C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w:t>
            </w:r>
          </w:p>
        </w:tc>
      </w:tr>
      <w:tr w14:paraId="1EFA79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7F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抓好基层团组织建设，坚持党建带团建，负责团员发展、教育和管理，联系服务青少年，维护青少年权益</w:t>
            </w:r>
          </w:p>
        </w:tc>
      </w:tr>
      <w:tr w14:paraId="2DCFBE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3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6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抓好基层妇联组织建设，履行引领服务联系妇女职能，加强妇女儿童阵地和家庭家教家风建设，维护妇女儿童合法权益</w:t>
            </w:r>
          </w:p>
        </w:tc>
      </w:tr>
      <w:tr w14:paraId="07D677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CF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9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推进科协、残联、红十字会、计生协会等群团组织工作，做好关心下一代工作，引导“五老”发挥作用</w:t>
            </w:r>
          </w:p>
        </w:tc>
      </w:tr>
      <w:tr w14:paraId="3A311B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59C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76F1C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5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C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制定实施经济社会发展规划和产业发展规划，服务产业转型升级，重点打造地域特色优势产业</w:t>
            </w:r>
          </w:p>
        </w:tc>
      </w:tr>
      <w:tr w14:paraId="509CCF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C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0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开展招商引资工作，推进招商项目落地，做好招商引资项目服务保障工作</w:t>
            </w:r>
          </w:p>
        </w:tc>
      </w:tr>
      <w:tr w14:paraId="070121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C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B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围绕街道重点产业，制定年度产业项目计划，做好项目包装</w:t>
            </w:r>
          </w:p>
        </w:tc>
      </w:tr>
      <w:tr w14:paraId="5060FA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2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A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优化营商环境，加强惠企政策宣传，鼓励企业深挖资源优势，做好企业服务工作，助推企业发展；促进辖区消费扩容提升，打造麻辣拌美食街</w:t>
            </w:r>
          </w:p>
        </w:tc>
      </w:tr>
      <w:tr w14:paraId="228839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F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3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开展科技政策宣传，支持引导企业升级、企业科技创新和科技成果推广应用</w:t>
            </w:r>
          </w:p>
        </w:tc>
      </w:tr>
      <w:tr w14:paraId="64CBD2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C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7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抓好本级项目组织实施，推进产业项目落地、建设、投产和服务保障工作</w:t>
            </w:r>
          </w:p>
        </w:tc>
      </w:tr>
      <w:tr w14:paraId="76A1B7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3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B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调度企业项目建设、投资建设的进展情况，督促企业定期做好主要经济指标的上报工作，研究并协调区域内企业发展相关问题</w:t>
            </w:r>
          </w:p>
        </w:tc>
      </w:tr>
      <w:tr w14:paraId="0F9270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33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6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负责商贸流通工作，梳理商贸流通领域市场主体经营情况，推动建立企业培育库，做好入库纳统工作，发掘新的经济增长点</w:t>
            </w:r>
          </w:p>
        </w:tc>
      </w:tr>
      <w:tr w14:paraId="0D874A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3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7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负责对国有资产动态管理、定期清查，防止国有资产流失</w:t>
            </w:r>
          </w:p>
        </w:tc>
      </w:tr>
      <w:tr w14:paraId="1C80D0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B5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6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开展闲置厂房、楼宇等资源的摸排、盘活服务工作</w:t>
            </w:r>
          </w:p>
        </w:tc>
      </w:tr>
      <w:tr w14:paraId="7DF29D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B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B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引导和支持商会开展工作，发挥商会经济服务、权益服务、联络服务等作用，助推民营经济健康发展</w:t>
            </w:r>
          </w:p>
        </w:tc>
      </w:tr>
      <w:tr w14:paraId="7AA71A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24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3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依法依规开展统计工作，落实经济普查、人口普查等重大国情国力普查及抽样调查，承担本地经济运行数据监测、上报等工作</w:t>
            </w:r>
          </w:p>
        </w:tc>
      </w:tr>
      <w:tr w14:paraId="456037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6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C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培育养老产业经营主体，促进“银发经济”发展</w:t>
            </w:r>
          </w:p>
        </w:tc>
      </w:tr>
      <w:tr w14:paraId="7CE9970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A2F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三、民生服务（17项）</w:t>
            </w:r>
          </w:p>
        </w:tc>
      </w:tr>
      <w:tr w14:paraId="475824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B9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F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61DCC5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DF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3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开展城乡居民养老保险政策宣传，做好城乡居民养老保险参保登记、待遇资格初审及系统录入工作，负责对享受养老待遇人员的生存认证</w:t>
            </w:r>
          </w:p>
        </w:tc>
      </w:tr>
      <w:tr w14:paraId="72D154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B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9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开展城乡居民医疗保险参保宣传、动员，做好参保登记、信息变更及政策咨询服务</w:t>
            </w:r>
          </w:p>
        </w:tc>
      </w:tr>
      <w:tr w14:paraId="07AAEA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30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9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开展爱国卫生运动，组织开展群众性卫生活动，抓好预防传染病的健康教育，加强环境卫生建设，动员免疫规划疫苗接种，开展控烟宣传工作</w:t>
            </w:r>
          </w:p>
        </w:tc>
      </w:tr>
      <w:tr w14:paraId="4930FB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0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1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倡导文明健康生活方式，开展健康知识普及、健康促进行动、全民健身活动，促进全民健康水平提升</w:t>
            </w:r>
          </w:p>
        </w:tc>
      </w:tr>
      <w:tr w14:paraId="461C55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D1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2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负责人口信息数据采集更新、计生特殊家庭帮扶、人口发展政策宣传，落实积极生育政策，做好生育服务工作</w:t>
            </w:r>
          </w:p>
        </w:tc>
      </w:tr>
      <w:tr w14:paraId="6E0FD7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C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7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634C9D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62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E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开展未成年人保护工作，组织开展形式多样的未成年人保护宣传教育活动，加强未成年人思想道德建设</w:t>
            </w:r>
          </w:p>
        </w:tc>
      </w:tr>
      <w:tr w14:paraId="778C03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5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C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w:t>
            </w:r>
          </w:p>
        </w:tc>
      </w:tr>
      <w:tr w14:paraId="07D4A6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4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9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指导社区制定、修订居民公约并进行备案，负责社会组织的备案和管理工作</w:t>
            </w:r>
          </w:p>
        </w:tc>
      </w:tr>
      <w:tr w14:paraId="4E64F6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0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F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6DDA2F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E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B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推进移风易俗，开展宣传教育，倡导婚事新办、丧事简办、文明祭祀，积极培育时代新风</w:t>
            </w:r>
          </w:p>
        </w:tc>
      </w:tr>
      <w:tr w14:paraId="1DE81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F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1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2B7C75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8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8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摸排辖区孤儿、留守儿童、事实无人抚养的儿童，建立信息台账，做好基本生活保障；对困境儿童、流动儿童建立信息台账并动态管理</w:t>
            </w:r>
          </w:p>
        </w:tc>
      </w:tr>
      <w:tr w14:paraId="0E1685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24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4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26DEC7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B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E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推进便民服务中心（站）建设，依法依规出具各类证明材料</w:t>
            </w:r>
          </w:p>
        </w:tc>
      </w:tr>
      <w:tr w14:paraId="36380B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EB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8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开展人民建议征集工作，承办职责范围内的12345政务服务便民热线、人民网等平台诉求事项，做好答复和回访工作</w:t>
            </w:r>
          </w:p>
        </w:tc>
      </w:tr>
      <w:tr w14:paraId="1A1370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C4B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7EDB0B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6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6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履行法治建设责任，开展普法宣传活动，推进法治政府建设，指导社区做好依法治理工作</w:t>
            </w:r>
          </w:p>
        </w:tc>
      </w:tr>
      <w:tr w14:paraId="724D9E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00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9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统筹协调综合执法工作，做好日常巡查，发现违法行为及时劝阻、制止并上报</w:t>
            </w:r>
          </w:p>
        </w:tc>
      </w:tr>
      <w:tr w14:paraId="12DDF4B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0B7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五、生态环保（2项）</w:t>
            </w:r>
          </w:p>
        </w:tc>
      </w:tr>
      <w:tr w14:paraId="0FAFCF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F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C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开展生态环保法律法规和相关知识的宣传教育，做好涉及街道、社区层面生态环境保护问题的整改工作</w:t>
            </w:r>
          </w:p>
        </w:tc>
      </w:tr>
      <w:tr w14:paraId="0ADE17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9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6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落实河长制，组织河长开展巡河工作，对发现的问题视情况及时处理、制止或上报</w:t>
            </w:r>
          </w:p>
        </w:tc>
      </w:tr>
      <w:tr w14:paraId="071A4E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9F5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六、城乡建设（8项）</w:t>
            </w:r>
          </w:p>
        </w:tc>
      </w:tr>
      <w:tr w14:paraId="321813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AA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5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开展环境卫生综合整治，按照管理权限对市容市貌和环境卫生进行监督</w:t>
            </w:r>
          </w:p>
        </w:tc>
      </w:tr>
      <w:tr w14:paraId="769518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7A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5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负责老旧住宅区城镇垃圾处理费代收代缴</w:t>
            </w:r>
          </w:p>
        </w:tc>
      </w:tr>
      <w:tr w14:paraId="4F9B56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5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8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开展生活垃圾分类的宣传、引导工作，组织垃圾分类知识培训，上报垃圾分类相关数据、材料</w:t>
            </w:r>
          </w:p>
        </w:tc>
      </w:tr>
      <w:tr w14:paraId="3FA5E7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B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B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指导和协助业主召开业主大会，选举产生业主委员会，监督辖区业主大会和业主委员会履职，指导业主委员会换届，协调处置物业、业主委员会、业主之间的矛盾纠纷</w:t>
            </w:r>
          </w:p>
        </w:tc>
      </w:tr>
      <w:tr w14:paraId="0C7576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A2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D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组织无物业小区引入市场化物业管理或开展自治管理；开展无物业小区安全隐患排查整治工作</w:t>
            </w:r>
          </w:p>
        </w:tc>
      </w:tr>
      <w:tr w14:paraId="36CBBB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C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A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负责街道工程和项目的招投标、建设和服务保障工作</w:t>
            </w:r>
          </w:p>
        </w:tc>
      </w:tr>
      <w:tr w14:paraId="3F52E5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2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E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落实冬季除运雪工作责任，组织开展除运雪工作</w:t>
            </w:r>
          </w:p>
        </w:tc>
      </w:tr>
      <w:tr w14:paraId="46462D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B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B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w:t>
            </w:r>
          </w:p>
        </w:tc>
      </w:tr>
      <w:tr w14:paraId="5B93B7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E8A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七、文化和旅游（2项）</w:t>
            </w:r>
          </w:p>
        </w:tc>
      </w:tr>
      <w:tr w14:paraId="0AFD47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2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E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建设和管理文体阵地，组织群众性文化文艺活动，做好群众性体育活动的服务保障工作</w:t>
            </w:r>
          </w:p>
        </w:tc>
      </w:tr>
      <w:tr w14:paraId="740C99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4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0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挖掘“雷锋精神”时代内涵，宣传推介特色旅游资源，讲好雷锋故事，弘扬雷锋文化</w:t>
            </w:r>
          </w:p>
        </w:tc>
      </w:tr>
      <w:tr w14:paraId="1C7174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C18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八、应急管理及消防（2项）</w:t>
            </w:r>
          </w:p>
        </w:tc>
      </w:tr>
      <w:tr w14:paraId="10E485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D4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E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落实安全生产“党政同责”“一岗双责”，督促和指导企业、社区落实安全生产责任制</w:t>
            </w:r>
          </w:p>
        </w:tc>
      </w:tr>
      <w:tr w14:paraId="3E2CF0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1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C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指导、支持和帮助居民委员会开展群众性的消防工作</w:t>
            </w:r>
          </w:p>
        </w:tc>
      </w:tr>
      <w:tr w14:paraId="0D479C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446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九、综合政务（9项）</w:t>
            </w:r>
          </w:p>
        </w:tc>
      </w:tr>
      <w:tr w14:paraId="2CA760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8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D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抓好数字政府建设，做好电子政务管理工作，完善街道综合指挥调度机制，落实政府信息公开制度</w:t>
            </w:r>
          </w:p>
        </w:tc>
      </w:tr>
      <w:tr w14:paraId="64BCE1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8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0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负责街道、社区财务管理工作，加强行政事业性国有资产管理及监督执行，维护行政事业单位资产信息</w:t>
            </w:r>
          </w:p>
        </w:tc>
      </w:tr>
      <w:tr w14:paraId="67A2E6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44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D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负责政府性债务规范管理，开展债务风险监测和预警工作</w:t>
            </w:r>
          </w:p>
        </w:tc>
      </w:tr>
      <w:tr w14:paraId="464EBF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CE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4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负责公文处理、会务管理、文字综合、报刊征订、后勤管理、重大活动综合保障等工作</w:t>
            </w:r>
          </w:p>
        </w:tc>
      </w:tr>
      <w:tr w14:paraId="75E002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0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F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r w14:paraId="584E1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19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F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执行档案法律法规，做好本级档案管理工作，监督指导社区做好档案工作</w:t>
            </w:r>
          </w:p>
        </w:tc>
      </w:tr>
      <w:tr w14:paraId="296931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9E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6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负责街道年鉴及地情文献资料收集、整理、编纂、报送和史志资料收集工作</w:t>
            </w:r>
          </w:p>
        </w:tc>
      </w:tr>
      <w:tr w14:paraId="19CFA8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43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C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落实24小时值班值守制度，组织突发紧急事件应急处置，及时按程序上报并进行先期处置</w:t>
            </w:r>
          </w:p>
        </w:tc>
      </w:tr>
      <w:tr w14:paraId="3B3CB1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CD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A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做好机关和事业单位工作人员工资待遇保障、干部人事档案管理和录（聘）用人员管理等工作</w:t>
            </w:r>
          </w:p>
        </w:tc>
      </w:tr>
    </w:tbl>
    <w:p w14:paraId="3A395F93">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552"/>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1334DAC">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FA5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03F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EB1C">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40B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72D1">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6EBF8D0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0D8F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146FF5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5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6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3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3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F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2.做好社区党组织书记日常管理工作。</w:t>
            </w:r>
          </w:p>
        </w:tc>
      </w:tr>
      <w:tr w14:paraId="5BC0C4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34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F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7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   
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D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2.区人力资源社会保障局负责本辖区事业单位招聘岗位收集、上报等招聘录用工作，“三支一扶”人员资格审查等招聘录用工作。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D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1.提出公务员招考岗位、数额和报考资格条件，拟订上报招录计划并上报区委组织部，做好拟录用人员考察等工作；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2.提出事业单位工作人员招考岗位、数额和报考资格条件，拟定招录计划并上报区人力资源社会保障局，做好拟聘用人员考察等工作。</w:t>
            </w:r>
          </w:p>
        </w:tc>
      </w:tr>
      <w:tr w14:paraId="7CCCD9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9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1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1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6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2.组织开展区级及以上“两优一先”等党内表彰激励对象推荐工作；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A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49A2D1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55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2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1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2.按上级部门要求配发书籍等出版物，督促指导农家书屋（社区书屋）更新、分类、上架。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2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3.定期更新维护社区书屋书籍等出版物。</w:t>
            </w:r>
          </w:p>
        </w:tc>
      </w:tr>
      <w:tr w14:paraId="4951452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679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605CBF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88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4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B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7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F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3.落实政务诚信、社会诚信建设举措。</w:t>
            </w:r>
          </w:p>
        </w:tc>
      </w:tr>
      <w:tr w14:paraId="1BBBFF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3C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C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BF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
</w:t>
            </w:r>
          </w:p>
          <w:p w14:paraId="7C697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4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1.区财政局牵头做好全区范围内金融服务经济发展工作，组织相关部门开展“政银企对接会”等活动；对涉嫌非法集资线索进行初步研判并上报，防范非法集资等金融风险；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2.区发展改革局负责统筹协调全区小微企业融资工作。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5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3.做好防范非法集资的宣传工作，发现非法集资等问题和线索及时上报区财政局。</w:t>
            </w:r>
          </w:p>
        </w:tc>
      </w:tr>
      <w:tr w14:paraId="2A4925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D4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3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F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C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3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2.开展落后产能摸排，发现落后产能线索及时上报。</w:t>
            </w:r>
          </w:p>
        </w:tc>
      </w:tr>
      <w:tr w14:paraId="154E09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6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A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C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B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1.做好乡镇（街道）数据汇总、分析利用和上报工作，分析研判企业生产运行情况；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2.根据乡镇（街道）规上和规下企业情况，定期调度汇总重点工业企业经济运行、项目建设情况，做好全区企业主要经济指标的调度预警及监控工作。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D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2.了解规上和规下重点工业企业经济运行、项目建设情况并上报。</w:t>
            </w:r>
          </w:p>
        </w:tc>
      </w:tr>
      <w:tr w14:paraId="7B46C2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4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2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C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0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1.向乡镇（街道）提供“小升规”“专精特新”等相关政策；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2.指导做好中小企业梯度培育工作，定期对全区“小升规”“专精特新”培育企业开展调度、引导工作；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A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28FA74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1D47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三、民生服务（32项）</w:t>
            </w:r>
          </w:p>
        </w:tc>
      </w:tr>
      <w:tr w14:paraId="28EDC6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5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9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1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8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1.负责对民政资金进行监管，督导检查；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4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2.对到账各项专项资金及时足额发放并进行公示。</w:t>
            </w:r>
          </w:p>
        </w:tc>
      </w:tr>
      <w:tr w14:paraId="6FE734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4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B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E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9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1.在乡镇（街道）建立民政服务站；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8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1.负责为街道民政服务站提供必要办公条件；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2.负责对街道民政服务站驻站人员进行日常管理，协调、指导驻站人员完成各项工作任务。</w:t>
            </w:r>
          </w:p>
        </w:tc>
      </w:tr>
      <w:tr w14:paraId="29E6EF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7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5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7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F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1.协助居家养老服务对象收集申报材料并完成申请，组织社区与服务机构进行工作衔接，负责项目实施过程档案相应内容的审核确认，负责辖区内居家养老服务对象的过程跟踪及验收回访；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3.受理、审核和上报符合集中照护条件的经济困难失能老年人申请及救助标准；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4.落实特殊困难老年人探访关爱，对分散供养特困人员进行定期探访，建立探访记录并上报。</w:t>
            </w:r>
          </w:p>
        </w:tc>
      </w:tr>
      <w:tr w14:paraId="65D8DC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0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C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9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C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负责全区“全国儿童福利信息系统”的信息管理、 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C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负责本街道“全国儿童福利信息系统”中各类服务对象和工作人员信息录入、业务办理、数据统计和动态更新等工作。</w:t>
            </w:r>
          </w:p>
        </w:tc>
      </w:tr>
      <w:tr w14:paraId="3F3987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29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3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C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E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2.做好对慈善救助对象身份审核确认工作；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7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651F12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6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B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2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E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区级行政区域界线的勘定和管理工作，具体承担各级行政区域界线界桩的管理和保护工作；负责乡镇（街道）行政区域的设立、撤销、调整、更名、界线变更和政府驻地迁移的审核报送及组织实施工作，负责区乡两级行政区域边界争议的调查和调处，组织宣传贯彻区划地名工作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C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1.开展本行政区域界线的勘定和定期联检，配合开展界桩界线巡查管护工作，负责域内行政区划变更调整和街道驻地迁移的申报，参与区乡两级行政区域边界争议的调查和调处；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0EE185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1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0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5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3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1.负责流浪乞讨人员名单的汇总、核查，并上报上级民政部门；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3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52D8B2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42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7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4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B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1.负责特困人员生活自理能力评估；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A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协助开展特困人员生活自理能力评估，发生变化的及时报告。</w:t>
            </w:r>
          </w:p>
        </w:tc>
      </w:tr>
      <w:tr w14:paraId="0DA6B2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B6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4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E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5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1.负责对孤儿、事实无人抚养儿童集中供养申请材料进行审查核实确认，符合条件的上报市级民政部门；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7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2.配合做好父母恢复监护能力或者有其他依法具有监护资格的人的集中供养儿童离院工作，出具相关情况报告。</w:t>
            </w:r>
          </w:p>
        </w:tc>
      </w:tr>
      <w:tr w14:paraId="2FD3E8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77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3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6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3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B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宣传殡葬法规，协助对不文明行为进行教育、劝导。</w:t>
            </w:r>
          </w:p>
        </w:tc>
      </w:tr>
      <w:tr w14:paraId="5DD007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9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1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7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0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B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2.配合开展非公办教师的生存认证材料。</w:t>
            </w:r>
          </w:p>
        </w:tc>
      </w:tr>
      <w:tr w14:paraId="3C0E01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1F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B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2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6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1.负责学前教育的宣传、管理和业务指导工作；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9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1.开展学前教育和义务教育的宣传；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2.推动适龄儿童在其父母或者其他监护人的工作或者居住地方便就近接受学前教育；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3.协助排查义务教育阶段适龄儿童入学情况，协助对适龄未入学或在校不稳定的学生进行家访或劝返。</w:t>
            </w:r>
          </w:p>
        </w:tc>
      </w:tr>
      <w:tr w14:paraId="59FAD5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51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7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3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3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1.负责对设立民办幼儿园前期场地选址、群众意愿的调查；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0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配合做好民办幼儿园前期场地选址意见征求工作。</w:t>
            </w:r>
          </w:p>
        </w:tc>
      </w:tr>
      <w:tr w14:paraId="186EBF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84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B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9E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3CB137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5E9806B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21FF10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6C3DBD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361BA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E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1.区教育局负责统筹协调，会同相关部门加强校外托管机构和校外培训机构日常监管，依法依规对违规校外培训机构开展联合执法；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2.市公安局顺城分局负责对校外托管机构和校外培训机构的安全防范管理进行监管；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4.区卫生健康局负责对校外托管机构和校外培训机构的生活饮用水卫生、传染病防控进行监管；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5.区市场监管局负责对校外托管机构和校外培训机构的食品安全进行监督管理，依法查处未依法取得营业执照和食品经营许可证的无照无证经营校外托管机构；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7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40912D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FF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6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B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5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C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2.调解不成功的移交至仲裁机构和区人力资源社会保障局处理。</w:t>
            </w:r>
          </w:p>
        </w:tc>
      </w:tr>
      <w:tr w14:paraId="17BC6D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A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A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C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7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B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3.做好初步调处工作，及时调解纠纷，调处不成功的，引导至区人力资源社会保障局。</w:t>
            </w:r>
          </w:p>
        </w:tc>
      </w:tr>
      <w:tr w14:paraId="063213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A7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4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B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B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1.组织、指导乡镇（街道）举办招聘会，定期发布招聘信息；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4.负责就业困难人员资格审定工作，做好灵活就业社会保险补贴审核上报；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5.负责高校毕业生就业服务工作（高校毕业生就业创业服务，困难家庭高校毕业生帮扶工作，就业去向调查）；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D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1.组织开展招聘会，宣传招聘信息；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2.负责对建立舒心就业创业指导服务站创建材料的初审；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4.对社区认定、初审后的就业困难人员及灵活就业社会保险补贴进行复核并上报；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6.统计并上报社区劳动力转移就业和农民工动态监测报表。</w:t>
            </w:r>
          </w:p>
        </w:tc>
      </w:tr>
      <w:tr w14:paraId="586B7B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2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E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7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9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1.负责离校未就业高校毕业生灵活就业保险补贴审核、补贴核算及上报；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2.负责传达上级相关政策法规，协调与上级相关部门沟通，对公益性岗位进行开发与管理，申请补贴资金，做好指导工作。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7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1.对在社区申请的离校未就业高校毕业生灵活就业社保补贴申请材料进行汇总并上报；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2.做好公益性岗位开发，申请补贴资金，对公益性岗位人员进行管理。</w:t>
            </w:r>
          </w:p>
        </w:tc>
      </w:tr>
      <w:tr w14:paraId="67A958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4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E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34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28A351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区人力资源社会保障局
</w:t>
            </w:r>
          </w:p>
          <w:p w14:paraId="5C981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9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3.市医保局顺城分局负责开展医保基金发放领取行为监督检查，对骗取、冒领人员协调相关部门开展追缴工作。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B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1.协助核实辖区内人员社会救助、社会福利、社会保险、医保基金领域的违法违规领取人员；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2.督促本人（家属或家庭监护人）及时退回违法违规领取的资金；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3.做好相关法律法规宣传工作。</w:t>
            </w:r>
          </w:p>
        </w:tc>
      </w:tr>
      <w:tr w14:paraId="62F8FB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03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8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65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区残联
</w:t>
            </w:r>
          </w:p>
          <w:p w14:paraId="7E1BC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市社会保险事业服务中心顺城区分中心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D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1.区残联负责残疾人身份认定、材料审核、申请资金、发放补助资金；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2.市社保中心顺城分中心负责核实残疾人养老保险参保状态。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4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1.做好政策宣传、材料初核上报工作；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p>
        </w:tc>
      </w:tr>
      <w:tr w14:paraId="650438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77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6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C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7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2.收集评残人员的需求，及时汇总报送至评残机构，负责残疾人证办理、注销、更换、迁移、挂失、资料更新等业务；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7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2.配合做好残疾人证申请和更换工作；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3.统计上报残疾人无障碍改造服务需求人员名单，做好档案收集、系统录入，配合开展定期寻访、回访。</w:t>
            </w:r>
          </w:p>
        </w:tc>
      </w:tr>
      <w:tr w14:paraId="64FF5E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5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9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做好公共租赁住房保障工作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C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7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1.负责城市最低收入和中等偏下收入住房困难家庭住房保障资格审核，对符合资格条件的上报上级住建部门审批并做好动态管理，负责辖区住房保障档案管理工作；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2.负责对租赁补贴资金的计划、核准、发放和追缴进行管理；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3.负责城市最低收入和中等偏下收入住房困难家庭保障住房的轮候、配租，对不符合住房保障条件的家庭下达书面通知。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7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1.配合做好对城市最低收入和中等偏下收入住房困难家庭住房保障资格初审、公示、上报；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2.配合对取得住房保障低保家庭发放租赁补贴资金，协助核实辖区租赁补贴违法违规领取人员，督促本人及家属及时退回违法违规领取的补贴。</w:t>
            </w:r>
          </w:p>
        </w:tc>
      </w:tr>
      <w:tr w14:paraId="4AFC0D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F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7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3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1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1.负责一般清真食品生产经营单位许可审批；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2.负责清真食品生产经营许可变更、延期、注销审批；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3.负责对清真食品生产经营活动的检查；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B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1.动态掌握清真食品生产经营许可情况及清真食品生产经营情况；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2.发现清真食品生产经营单位违规问题线索及时上报。</w:t>
            </w:r>
          </w:p>
        </w:tc>
      </w:tr>
      <w:tr w14:paraId="0DA02D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F8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F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C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9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9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7A6174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EC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8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F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5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1.统筹做好食品小作坊、小餐饮和食品摊贩监督管理、安全隐患排查等工作；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2.对乡镇（街道）上报问题现场核查，发现不符合食品生产经营要求的情形，责令立即纠正整改；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A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3.配合对食品生产加工小作坊、小餐饮和食品摊贩存在的区域性、普遍性食品安全问题，开展综合治理。</w:t>
            </w:r>
          </w:p>
        </w:tc>
      </w:tr>
      <w:tr w14:paraId="7E2892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F1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1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C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8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F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3.协助开展食品安全日常检查、专项检查，排查食品安全风险隐患，发现问题及时上报；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4.协助开展食品安全执法工作。</w:t>
            </w:r>
          </w:p>
        </w:tc>
      </w:tr>
      <w:tr w14:paraId="0AF485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6D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E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0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8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1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2EACC6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05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D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7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5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2.负责“两癌”（乳腺癌和宫颈癌）筛查工作的组织、协调和监督指导，跟踪工作完成情况。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5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2.动员符合条件妇女到定点医疗机构进行筛查。</w:t>
            </w:r>
          </w:p>
        </w:tc>
      </w:tr>
      <w:tr w14:paraId="52097C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51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C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3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3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2.加强宣传动员，负责对艾滋病、流行病以及影响其发生、流行的因素开展监测、预警活动；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A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2.开展传染病（含艾滋病）防治宣传，引导居民及时接种疫苗；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4.配合疾控专业机构开展传染病、地方病防治，公共卫生相关工作；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76A0A8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90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E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6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4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1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084578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78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D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A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B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D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2.组织居民参加慢性病义诊活动。</w:t>
            </w:r>
          </w:p>
        </w:tc>
      </w:tr>
      <w:tr w14:paraId="6D13E2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96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8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8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C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1.负责推进家庭医生团队融入网格，建立常态长效健康管理工作机制；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2.组织辖区内医疗机构组建家庭医生团队，开展家庭医生签约服务，为签约居民提供诊疗服务；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3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1.向社会公开家庭医生团队；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2.协助家庭医生团队开展入户随访和健康管理服务。</w:t>
            </w:r>
          </w:p>
        </w:tc>
      </w:tr>
      <w:tr w14:paraId="73368F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CE35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40FD90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A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7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84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2D76B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B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2.区交通运输局负责落实护路联防责任制、双段长责任制；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3.区委政法委和区交通运输局组织开展日常巡查，防范和制止危害铁路安全和铁路运输安全的行为。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9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2.协助开展护路联防责任制、双段长责任制工作；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3.参与联合巡查，发现、制止、上报危及铁路安全的违法行为。</w:t>
            </w:r>
          </w:p>
        </w:tc>
      </w:tr>
      <w:tr w14:paraId="26C6D6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9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A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43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32B64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D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1.区委政法委负责建立基层法律服务站点，组织首席法律咨询专家对乡镇（街道）出现的“四个重大”等问题提供法律意见；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0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1.配合做好基层法律服务站点建设，提供场所保障，对“四个重大”问题提出法律意见需求；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2.建立公共法律服务工作站，社区负责建立公共法律服务工作室，配合提供引导法律援助等公共法律服务。</w:t>
            </w:r>
          </w:p>
        </w:tc>
      </w:tr>
      <w:tr w14:paraId="0BBA63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5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5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5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B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4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2.推荐工作表现优秀、工作成效突出的“法律明白人”为表彰对象，组织社区做好“法律明白人”的动态管理工作。</w:t>
            </w:r>
          </w:p>
        </w:tc>
      </w:tr>
      <w:tr w14:paraId="3F9F01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4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D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2E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29D725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
</w:t>
            </w:r>
          </w:p>
          <w:p w14:paraId="061DC3B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DA53AB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0E0A6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市公安局交通警察支队顺城大队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8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2.区司法局负责校园周边法治宣传教育工作；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3.区市场监管局负责检查校园周边生产经营单位食品安全、产品质量安全等；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交通警察支队顺城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2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3.负责中高考期间考点周边保障工作，组织社区对所管辖考点周边存在的各种隐患进行排查上报。</w:t>
            </w:r>
          </w:p>
        </w:tc>
      </w:tr>
      <w:tr w14:paraId="0588C9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8A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7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不文明养犬行为的处理工作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E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A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1.负责养犬登记，处置狂犬；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2.查处犬只伤人、犬吠扰民等违法行为；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3.负责对走失犬只、流浪犬只、送交收容犬只、违法在重点区域养殖的大型犬、烈性犬或者养犬人拒绝注射疫病疫苗的犬只的收容。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D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1.开展依法养犬、文明养犬、狂犬病防治知识的宣传教育、引导群众自觉遵守养犬条例，落实养犬管理责任；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2.及时报送流浪犬，不文明养犬等行为线索。</w:t>
            </w:r>
          </w:p>
        </w:tc>
      </w:tr>
      <w:tr w14:paraId="6611C3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15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1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做好“僵尸车”整治工作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D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市公安局交通警察支队顺城大队
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A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1.市公安局交通警察支队顺城大队负责摸排辖区内人行道以外道路上的“僵尸车”，对违停车辆进行治理，对发现的“僵尸车”情况上报市公安局机动车停泊管理支队，并协助进行清理；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落实对城区人行道等公共部位的僵尸车情况的排查；做好马路边石上、居民住宅小区及其他公共区域“僵尸车”清理；负责落实对市场及内部封闭道路、未通车道路等公共部位“僵尸车”情况的排查；做好未移交的公共停车场“僵尸车”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2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1.组织社区人员排查小区“僵尸车”,收集相关信息反馈至区住房城乡建设局；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2.协助劝导车主自行清理车辆；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4.开展宣传活动，引导居民规范停车。</w:t>
            </w:r>
          </w:p>
        </w:tc>
      </w:tr>
      <w:tr w14:paraId="0C2BB8B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D56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五、生态环保（5项）</w:t>
            </w:r>
          </w:p>
        </w:tc>
      </w:tr>
      <w:tr w14:paraId="6713C9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38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1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EF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1C4B6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F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2.负责对古树名木进行确定、登记、挂牌；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4.组织开展古树名木复壮修复工作，申请、拨付古树名木复壮修复资金；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5.市自然资源局顺城分局、区住房城乡建设局按照职责分工负责本行政区域内古树名木保护管理工作。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7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1.开展古树名木保护养护知识的宣传普及，配合做好古树名木排查工作；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38386B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56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2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3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2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4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2AA7E1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3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C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A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7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2.开展地表水环境隐患排查工作，保障国控断面稳定达标；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3.开展涉重金属污染企业隐患排查、整治工作；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3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1.协助开展入河排污口调查，发现问题线索及时上报；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2.配合开展辖区内河流环境隐患巡查，发现水环境污染问题及时上报；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3.协助调查重金属污染企业相关信息，发现问题及时上报；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5.做好噪声污染防治宣传工作。</w:t>
            </w:r>
          </w:p>
        </w:tc>
      </w:tr>
      <w:tr w14:paraId="1778B9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2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C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CE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市生态环境局顺城区分局
</w:t>
            </w:r>
          </w:p>
          <w:p w14:paraId="1614C7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0C90B4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615E32A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21249E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E338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市公安局交通管理支队顺城大队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A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1.市生态环境局顺城区分局负责制定年度大气污染防治计划，制定重污染天气的应对方案，确定大气污染物减排目标及具体实施方案，协调推进大气污染联防联控机制，推进重点企业行业大气污染防治整治提升；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2.区发展改革局负责清洁能源高质量发展保障工作；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4.区农业农村局负责水利工程扬尘污染防治；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5.区市场监管局会同市生态环境局顺城区分局对锅炉生产、进口、销售和使用环节执行环境保护标准或者对要求的情况进行监督检查；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6.市公安局交通管理支队顺城大队配合生态环保部门对道路上行驶的机动车的大气污染物排放状况进行监督抽测，对上道行使的排放检查不合格的机动车依法予以处罚。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9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5.受理破坏大气环境投诉，调查处理环境初信初访和矛盾纠纷。</w:t>
            </w:r>
          </w:p>
        </w:tc>
      </w:tr>
      <w:tr w14:paraId="2AE374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E1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7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2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9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1.负责制定散煤治理工作方案并组织实施；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1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1.负责散煤治理政策的宣传、动员，对散煤使用情况进行摸排上报；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2.负责做好散煤替代设备的运行管理工作，开展日常巡查并报送检查台账。</w:t>
            </w:r>
          </w:p>
        </w:tc>
      </w:tr>
      <w:tr w14:paraId="33458E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680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六、城乡建设（11项）</w:t>
            </w:r>
          </w:p>
        </w:tc>
      </w:tr>
      <w:tr w14:paraId="721118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5C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A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16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F4A5B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0764A2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D87A3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0B1C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F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6.市公安局顺城分局负责燃气非法经营、充装等行为的查处。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9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2.协调社区和物业公司协助燃气经营企业入户安全检查，发现问题及时上报；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73E37B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CF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D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9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5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1.已投入使用但尚未划分物业管理区域的或者需要调整物业管理区域的，应会同</w:t>
            </w:r>
            <w:r>
              <w:rPr>
                <w:rFonts w:hint="eastAsia" w:ascii="Times New Roman" w:hAnsi="方正公文仿宋" w:eastAsia="方正公文仿宋"/>
                <w:kern w:val="0"/>
                <w:szCs w:val="21"/>
                <w:lang w:val="en-US" w:eastAsia="zh-CN" w:bidi="ar"/>
              </w:rPr>
              <w:t>街道</w:t>
            </w:r>
            <w:bookmarkStart w:id="12" w:name="_GoBack"/>
            <w:bookmarkEnd w:id="12"/>
            <w:r>
              <w:rPr>
                <w:rFonts w:hint="eastAsia" w:ascii="Times New Roman" w:hAnsi="方正公文仿宋" w:eastAsia="方正公文仿宋"/>
                <w:kern w:val="0"/>
                <w:szCs w:val="21"/>
                <w:lang w:bidi="ar"/>
              </w:rPr>
              <w:t>，在征求相关业主意见后划分或者调整；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2.建立物业服务企业服务标准与质量考核和信用评价体系，定期组织考核，听取业主、业主委员会和村（居）民委员会的评价意见，并将考核结果向社会公布。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9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2.指导社区组织业主委员会对社区物业管理和物业项目服务质量进行综合评价。</w:t>
            </w:r>
          </w:p>
        </w:tc>
      </w:tr>
      <w:tr w14:paraId="3ED885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B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F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开展危旧房、自建房排查整治工作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E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F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1.统筹做好危旧房、自建房监督指导工作；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F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3.配合第三方做好危旧房等级、自建房安全的鉴定工作；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4.初审、上报危房改造申报材料，监测反馈改造进度；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5.开展数据摸排、汇总、填报，建立台账。</w:t>
            </w:r>
          </w:p>
        </w:tc>
      </w:tr>
      <w:tr w14:paraId="71032A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D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2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开展城市更新（城市体检）工作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1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1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1.联动第三方专业机构，统筹本区内城市体检工作；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2.指导相关部门、街道报送体检数据；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3.督促相关部门、街道制定整治措施，推进解决辖区内的城市体检问题；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4.对街道、社区工作人员进行日常培训和指导；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5.开展燃气、电力等专业工作的沟通协调工作；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6.对城市体检工作的开展情况进行跟踪督导；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7.开展政策解读工作。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C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2.向上级部门、第三方专业机构提供体检数据，并对基础数据内容进行解释、解答，指导及参与社区、小区开展城市体检工作；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3.根据整改建议制定整治措施；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4.在具体体检过程中对社区开展日常培训和指导。</w:t>
            </w:r>
          </w:p>
        </w:tc>
      </w:tr>
      <w:tr w14:paraId="54017E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38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1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2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D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2.沟通协调燃气、供水和供暖等企业，保证施工进度和安全；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A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2.协调社区做好占地补偿问题沟通工作。</w:t>
            </w:r>
          </w:p>
        </w:tc>
      </w:tr>
      <w:tr w14:paraId="6E3EC4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4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8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开展小区内、街道两侧私搭乱建、乱堆乱放、私自圈占的整治工作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6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2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负责协调执法部门（单位）对小区内、道路两侧私搭乱建、乱堆乱放、私自圈占等违法违规行为进行整改整治，并依法拆除。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5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5B6107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C3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7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C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B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2.负责组织项目招投标工作，组织设计单位、街道、社区实地勘查现场，负责图纸设计阶段的组织协调工作；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6.负责项目施工安全、质量监管、竣工验收，结算资料复审工作；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7.负责协调执法部门（单位）对老旧小区的违建拆除。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7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1.负责政策宣传和入户调查工作；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2.对老旧小区改造有关事项进行了解、数据收集整理及上报；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3.申请纳入改造整治计划；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4.协调解决施工中出现的问题；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5.参与做好违建拆除、施工安全、质量监管、工程验收工作；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6.配合督促施工单位推进改造进度。</w:t>
            </w:r>
          </w:p>
        </w:tc>
      </w:tr>
      <w:tr w14:paraId="636CDB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C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2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落实“门前三包”（包净化、包美化、包秩序）责任制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62B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0B086B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3DBAAA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379A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A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2.区卫生健康局负责对经许可的公共场所的卫生环境不符合国家标准等相关问题进行处罚；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4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1.开展“门前三包”责任制宣传；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2.负责辖区内机关、企事业单位、沿街商户落实“门前三包”责任制的日常监管；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3.协调商户签订“门前三包”责任书；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4.对未落实“门前三包”的商户督促整改，对拒不整改的上报区住房城乡建设局。</w:t>
            </w:r>
          </w:p>
        </w:tc>
      </w:tr>
      <w:tr w14:paraId="5DBB9F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3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7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54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717D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3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9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3.与社区组织相关业主成立筹备组，负责加装电梯的前期准备工作。</w:t>
            </w:r>
          </w:p>
        </w:tc>
      </w:tr>
      <w:tr w14:paraId="065559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87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E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做好超长期国债项目中的老旧电梯更新改造工作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A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8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1.统计汇总辖区内老旧电梯数量并上报上级部门；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2.组织实施老旧电梯更新改造项目的建设工作。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6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1.对老旧电梯情况进行统计上报；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2.征求业主意见；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3.参与改造项目监督、验收工作。</w:t>
            </w:r>
          </w:p>
        </w:tc>
      </w:tr>
      <w:tr w14:paraId="180F68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24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C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开展违法建设(含临时建筑物、构筑物)的查处工作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08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w:t>
            </w:r>
          </w:p>
          <w:p w14:paraId="68281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8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1.市自然资源局负责对建设单位和个人的违法建设行为进行认定，提供技术支持和保障；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2.区住房城乡建设局负责协调执法部门（单位）对违法建设行为责令限期整改，对拒不整改的依法依规进行查处。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9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1.加强日常巡查，对检查发现或群众举报的线索进行核查，及时制止并劝说整改；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2.对拒不整改或情节严重的及时上报；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3.协助开展查处工作，核查报送违法建设相关信息。</w:t>
            </w:r>
          </w:p>
        </w:tc>
      </w:tr>
      <w:tr w14:paraId="713511E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5961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七、文化和旅游（4项）</w:t>
            </w:r>
          </w:p>
        </w:tc>
      </w:tr>
      <w:tr w14:paraId="071E38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DA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D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A7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73AC57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B1FD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8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2.区市场监管局负责对非法生产、销售卫星电视地面接收设施的单位依法实施处罚；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3.市公安局顺城分局负责查处抗拒、阻碍管理部门依法执行公务的违法行为，协助管理部门对卫星电视广播地面接收设施进行技术检查。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C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2.配合对安装和使用卫星电视地面接收设施用户开展排查，发现问题及时上报；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3.对非法安装、使用卫星电视地面接收设施的用户进行劝说。</w:t>
            </w:r>
          </w:p>
        </w:tc>
      </w:tr>
      <w:tr w14:paraId="0358DC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D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D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3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D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1.统筹辖区内文物保护宣传工作；　　　　　　　　　　　　　　　　　　　　2.负责文物普查工作；　　　　　　　　　　　　　　　　　　　　　　　　　　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E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1.做好文物保护宣传工作；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2.配合做好文物普查工作；　　　　　　　　　　　　　　　　　　　　　　　　　3.做好文物安全日常巡查工作,发现问题及时上报。</w:t>
            </w:r>
          </w:p>
        </w:tc>
      </w:tr>
      <w:tr w14:paraId="4229DF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48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0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D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F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3.负责挖掘非遗资源工作；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C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672333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C8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F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9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E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1.负责全民健身器材的日常监管和指导；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C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1.统计上报需要新增、维修及更换的健身器材情况，协助社区安装健身体育器材；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2.宣传引导群众正确使用、文明使用健身器材。</w:t>
            </w:r>
          </w:p>
        </w:tc>
      </w:tr>
      <w:tr w14:paraId="08CB5C1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95BB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八、应急管理及消防（7项）</w:t>
            </w:r>
          </w:p>
        </w:tc>
      </w:tr>
      <w:tr w14:paraId="6EE553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B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3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157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530B55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3E2CD05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61FE4F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663D59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4DA1CF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0884CA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1BA803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6FF859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26FA70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5D1B9F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5C1B6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1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拟定安全生产政策，组织编制安全生产规划，组织监督地方安全生产规程、标准的实施；依法行使安全生产综合监督管理职权，指导协调、监督检查区政府有关部门、各乡镇（街道）政府（办事处）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3.区工业和信息化局负责指导工业企业做好安全生产工作，监管民爆企业安全生产；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11.区卫生健康局负责全区卫生健康行业安全生产监督管理工作，负责生产安全事故应急救援中的医疗救护工作；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9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63D5D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ED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1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CD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
区应急局
</w:t>
            </w:r>
          </w:p>
          <w:p w14:paraId="7DFAA3D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46D74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4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和消防安全宣传教育工作；做好灭火救援工作，指导乡镇（街道）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3.市公安局顺城分局负责查处职责范围内涉及消防安全的违法犯罪行为，协助维护火灾现场秩序，保护现场，参与火灾事故调查处理；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4.区住房城乡建设局负责督促建设工程责任单位，对房屋建筑和市政基础设施工程责任的安全管理，对其他建设工程进行消防验收备案和抽查；参与建设工程火灾事故调查处理。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1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E053A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2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0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7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5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9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1.根据消防安全专项整治方案要求，对涉及本街道内容开展工作；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4.根据消防部门反馈的火灾信息，掌握辖区内消防安全形势，做好防范宣传工作。</w:t>
            </w:r>
          </w:p>
        </w:tc>
      </w:tr>
      <w:tr w14:paraId="6080C0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A8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8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9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F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1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32D48E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A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0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F1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67618F7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7C495A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290489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041DFC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733A6F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2BA75ED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942DA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727EF6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4EE0D7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1F71E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F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5.区民政局负责对符合条件的受灾群众给予临时救助；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顺城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交通局负责优先抢通受灾群众疏散、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C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02A05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D2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5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995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6060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2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牵头开展对既有住宅小区安装电动自行车充电桩的宣传引导，督促物业企业按照合同约定加强对区域内共用部位和公用设施管理。督促物业服务企业开展巡查检查，对堵塞占用消防通道的，及时劝阻、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2.区消防救援大队负责对监管范围内的单位和场所开展消防监督检查，做好小区内消防通道安全隐患排查，发现问题督促整改；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7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1.统计无物业小区电动自行车数量，选择充电设施安装点位；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2.组织召开业主大会或业主委员会征求业主意见并联系业主委员会和第三方安装企业签订安装协议；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4.统计设备的基础数据、设施情况并上报区住房城乡建设局；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5.督促网格员开展电动自行车入户、飞线充电隐患排查，对隐患行为人进行劝解，对拒不改正的及时上报；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6.协助上级部门督促有关单位及个人履行电动自行车消防安全责任。</w:t>
            </w:r>
          </w:p>
        </w:tc>
      </w:tr>
      <w:tr w14:paraId="7E162D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8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9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35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1E309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3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2.市公安局顺城分局负责非法运输烟花爆竹、在禁放区燃放烟花爆竹行为的查处。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9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3.对在禁放区内燃放烟花爆竹行为进行劝导。</w:t>
            </w:r>
          </w:p>
        </w:tc>
      </w:tr>
    </w:tbl>
    <w:p w14:paraId="2178983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533654"/>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653F47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CC80">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032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65F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3409E6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66F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一、民生服务（15项）</w:t>
            </w:r>
          </w:p>
        </w:tc>
      </w:tr>
      <w:tr w14:paraId="39F48B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F1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B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4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3.对不规范地名进行更名或取消，再次进行公示并备案。</w:t>
            </w:r>
          </w:p>
        </w:tc>
      </w:tr>
      <w:tr w14:paraId="257A26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3B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2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8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7CCA9D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5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D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B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F831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3A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2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3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1.通过核查保障对象人员变化情况来确定追缴对象，确认违规领取行为，收集违规领取人员信息，核算违规领取时间及金额；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2.下发并送达追缴通知，进行资金追缴；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3.追回资金按程序上缴财政专户。</w:t>
            </w:r>
          </w:p>
        </w:tc>
      </w:tr>
      <w:tr w14:paraId="26A22D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DA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A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1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1.根据群众举报、纪检等部门提供的线索进行核查；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2.确定超领、冒领对象信息及超领、冒领金额；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3.依法依规追回超领、冒领资金，并按程序上缴财政国库。</w:t>
            </w:r>
          </w:p>
        </w:tc>
      </w:tr>
      <w:tr w14:paraId="4D7AB3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45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D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D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1.根据已婚育龄夫妻数、需求数等情况，到市级部门领取药具；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2.实行专库管理，建立信息化管理制度，记录验收情况，及时处理不合格药具和临期药具；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3.合理布局发放网点，宣传免费避孕药具政策，通过定点领取、自助发放机及线上申请等途径拓宽领取渠道，并提供服务指导。</w:t>
            </w:r>
          </w:p>
        </w:tc>
      </w:tr>
      <w:tr w14:paraId="2990B7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80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9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7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2.撰写活动总结，填写信息统计表。</w:t>
            </w:r>
          </w:p>
        </w:tc>
      </w:tr>
      <w:tr w14:paraId="2ABDE9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FF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3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2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3B2BD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FD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A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B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21208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92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D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D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1.负责对乡街上报的材料进行审核，确认当年扶助对象名单及扶助金额；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2.及时将确认的新增对象和退出对象信息录入计划生育家庭扶助保障信息系统；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3.审批汇总资金数目，做好资金发放。</w:t>
            </w:r>
          </w:p>
        </w:tc>
      </w:tr>
      <w:tr w14:paraId="54D25B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6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9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8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1.对申报就业帮扶培训人员进行审核；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2.组织符合报名条件人员到定点机构参加就业帮扶培训。</w:t>
            </w:r>
          </w:p>
        </w:tc>
      </w:tr>
      <w:tr w14:paraId="725A88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BE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7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1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1.负责对辖区内申领灵活就业人员社保补贴进行材料审核；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3.对公示无异议的上报上级部门。</w:t>
            </w:r>
          </w:p>
        </w:tc>
      </w:tr>
      <w:tr w14:paraId="74B6B3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A5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8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2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1.做好与上级部门工作对接，接收上级反馈数据包；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2.对数据进行核查，了解高校毕业生就业情况；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3.在平台系统中填报信息，通过平台系统逐层将数据情况上报上级部门。</w:t>
            </w:r>
          </w:p>
        </w:tc>
      </w:tr>
      <w:tr w14:paraId="280505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93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4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6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1.查询税务、市场监管等部门提供的企业、人员信息；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2.通过辽宁省就业服务管理信息系统查询；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3.做好信息统计工作。</w:t>
            </w:r>
          </w:p>
        </w:tc>
      </w:tr>
      <w:tr w14:paraId="6E3F45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A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A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6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承接部门：市公安局交通警察支队车辆管理所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1.对申请人提交的注册登记申请表、身份证件、购车发票、出厂合格证进行审核；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2.对车辆现场审核校验；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3.审核通过的，由市公安局交通警察支队车辆管理所办理发放电动自行车号牌和电子行驶证。</w:t>
            </w:r>
          </w:p>
        </w:tc>
      </w:tr>
      <w:tr w14:paraId="064E1E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040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34C264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60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C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6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0A25722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A22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三、文化和旅游（1项）</w:t>
            </w:r>
          </w:p>
        </w:tc>
      </w:tr>
      <w:tr w14:paraId="30F4C5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FB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8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F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1.对气功站点场地进行现场勘查，确定场所管理者是否同意使用；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2.对负责人合法身份、社会体育指导员或教练员资格进行核查；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3.做出批准或不批准的决定，并向获得批准的站点颁发统一格式的证书，并组织年检。</w:t>
            </w:r>
          </w:p>
        </w:tc>
      </w:tr>
      <w:tr w14:paraId="0F737D2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547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四、应急管理及消防（3项）</w:t>
            </w:r>
          </w:p>
        </w:tc>
      </w:tr>
      <w:tr w14:paraId="6F311C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D4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3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9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1.做好对大型商业综合体微型消防站建立的指导工作；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2.每年对微型消防站人员开展一次业务技能培训；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3.每年对微型消防站建立健全日常值班备勤、消防安全管理等工作进行检查。</w:t>
            </w:r>
          </w:p>
        </w:tc>
      </w:tr>
      <w:tr w14:paraId="38E9C7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10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5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6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1.定期对辖区内大型商超、住宅小区等人员密集场所的电梯安全进行检查；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2.对电梯的使用登记证、检验报告、电梯管理制度进行检查；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r w14:paraId="3F8DE4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9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5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1.定期对辖区内大型游乐设施、压力容器等特种设备进行检查；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2.对特种设备的使用登记证、检验报告、管理制度进行检查；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bl>
    <w:p w14:paraId="7470D952">
      <w:pPr>
        <w:pStyle w:val="3"/>
        <w:spacing w:before="0" w:after="0" w:line="240" w:lineRule="auto"/>
        <w:jc w:val="center"/>
        <w:rPr>
          <w:rFonts w:ascii="Times New Roman" w:hAnsi="Times New Roman" w:eastAsia="方正小标宋_GBK" w:cs="Times New Roman"/>
          <w:color w:val="auto"/>
          <w:spacing w:val="7"/>
          <w:lang w:eastAsia="zh-CN"/>
        </w:rPr>
      </w:pPr>
    </w:p>
    <w:p w14:paraId="6FE0AEE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5F7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D8464D4">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D8464D4">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E86F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2B212B1C"/>
    <w:rsid w:val="2C807F66"/>
    <w:rsid w:val="3F3C1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42</Pages>
  <Words>80</Words>
  <Characters>476</Characters>
  <Lines>1</Lines>
  <Paragraphs>1</Paragraphs>
  <TotalTime>36</TotalTime>
  <ScaleCrop>false</ScaleCrop>
  <LinksUpToDate>false</LinksUpToDate>
  <CharactersWithSpaces>478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2025-07-04T06:28:45Z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eyJoZGlkIjoiNTU4NjVmNTUwNWNiZDExOTFkMGRjMGUzYWZkY2NmYzIifQ==</vt:lpwstr>
  </property>
  <property fmtid="{D5CDD505-2E9C-101B-9397-08002B2CF9AE}" pid="3" name="KSOProductBuildVer">
    <vt:lpwstr>2052-12.1.0.20305</vt:lpwstr>
  </property>
  <property fmtid="{D5CDD505-2E9C-101B-9397-08002B2CF9AE}" pid="4" name="ICV">
    <vt:lpwstr>7A8B87305CC247A287ADBBB61A2813BC_12</vt:lpwstr>
  </property>
</Properties>
</file>