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B3DB2">
      <w:pPr>
        <w:pStyle w:val="2"/>
        <w:jc w:val="left"/>
        <w:rPr>
          <w:rFonts w:ascii="方正公文小标宋" w:eastAsia="方正公文小标宋"/>
          <w:b w:val="0"/>
          <w:sz w:val="84"/>
          <w:szCs w:val="84"/>
          <w:lang w:eastAsia="zh-CN"/>
        </w:rPr>
      </w:pPr>
    </w:p>
    <w:p w14:paraId="013C16D0">
      <w:pPr>
        <w:pStyle w:val="2"/>
        <w:jc w:val="left"/>
        <w:rPr>
          <w:rFonts w:ascii="方正公文小标宋" w:eastAsia="方正公文小标宋"/>
          <w:b w:val="0"/>
          <w:sz w:val="84"/>
          <w:szCs w:val="84"/>
          <w:lang w:eastAsia="zh-CN"/>
        </w:rPr>
      </w:pPr>
    </w:p>
    <w:p w14:paraId="54285B6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辽宁省抚顺市顺城区新华街道</w:t>
      </w:r>
    </w:p>
    <w:p w14:paraId="3462F64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办事处履行职责事项清单</w:t>
      </w:r>
    </w:p>
    <w:p w14:paraId="1608EB3C">
      <w:pPr>
        <w:rPr>
          <w:rFonts w:ascii="方正公文小标宋" w:eastAsia="方正公文小标宋"/>
          <w:sz w:val="84"/>
          <w:szCs w:val="84"/>
          <w:lang w:eastAsia="zh-CN"/>
        </w:rPr>
      </w:pPr>
    </w:p>
    <w:p w14:paraId="0705AE39">
      <w:pPr>
        <w:rPr>
          <w:rFonts w:ascii="方正公文小标宋" w:eastAsia="方正公文小标宋"/>
          <w:sz w:val="84"/>
          <w:szCs w:val="84"/>
          <w:lang w:eastAsia="zh-CN"/>
        </w:rPr>
      </w:pPr>
    </w:p>
    <w:p w14:paraId="56194D1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77C88982">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204583E2">
          <w:pPr>
            <w:rPr>
              <w:rFonts w:hint="eastAsia" w:eastAsiaTheme="minorEastAsia"/>
              <w:lang w:val="zh-CN" w:eastAsia="zh-CN"/>
            </w:rPr>
          </w:pPr>
        </w:p>
        <w:p w14:paraId="4976F038">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59E9D7E6">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.....................................................................................................................................10</w:t>
          </w:r>
        </w:p>
        <w:p w14:paraId="6A1E53C0">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.............................................................................................................................37</w:t>
          </w:r>
        </w:p>
      </w:sdtContent>
    </w:sdt>
    <w:p w14:paraId="5E2B038B">
      <w:pPr>
        <w:pStyle w:val="2"/>
        <w:jc w:val="both"/>
        <w:rPr>
          <w:rFonts w:ascii="Times New Roman" w:hAnsi="Times New Roman" w:eastAsia="方正小标宋_GBK" w:cs="Times New Roman"/>
          <w:color w:val="auto"/>
          <w:spacing w:val="7"/>
          <w:sz w:val="44"/>
          <w:szCs w:val="44"/>
          <w:lang w:eastAsia="zh-CN"/>
        </w:rPr>
      </w:pPr>
    </w:p>
    <w:p w14:paraId="53CBD244">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5EEF25B">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551"/>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D21EC0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1F5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6FEC">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42295D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301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66BAD1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79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9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的决议，按照党中央部署开展党内集中教育，加强政治建设，深刻领悟“两个确立”的决定性意义，坚决做到“两个维护”</w:t>
            </w:r>
          </w:p>
        </w:tc>
      </w:tr>
      <w:tr w14:paraId="0356D4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BC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0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全面从严治党主体责任，落实党工委书记“第一责任人”和领导班子其他成员“一岗双责”责任，落实中央八项规定及其实施细则精神，推进党风廉政建设和反腐败工作，加强纪律教育、廉洁教育，持续纠治“四风”；接受上级巡视巡察并做好反馈问题整改和成果运用</w:t>
            </w:r>
          </w:p>
        </w:tc>
      </w:tr>
      <w:tr w14:paraId="6F36D3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40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C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街道党工委自身建设，落实理论学习中心组学习制度和“第一议题”制度，跟进学习党的创新理论，加强领导班子建设，贯彻民主集中制，建立健全并执行“三重一大”事项集体决策制度，履行抓基层党建“一岗双责”责任，严格执行党的组织生活制度</w:t>
            </w:r>
          </w:p>
        </w:tc>
      </w:tr>
      <w:tr w14:paraId="1BA007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FA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8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指导社区及以下党组织的设置、调整和换届，抓好社区党组织标准化规范化建设，执行党的组织生活制度，强化党群服务中心阵地建设，督促履行“四议两公开”决策程序，规范党建工作经费使用管理，排查整顿软弱涣散基层党组织，做好党建典型选树，深入开展“共产党员先锋工程”“我为群众办实事”等活动</w:t>
            </w:r>
          </w:p>
        </w:tc>
      </w:tr>
      <w:tr w14:paraId="72852B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54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E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推动居民委员会、居务监督委员会规范化建设，负责居民委员会设立、撤销、范围调整的提议，指导、监督居民委员会换届和补选，支持保障基层群众自治组织依法开展自治活动</w:t>
            </w:r>
          </w:p>
        </w:tc>
      </w:tr>
      <w:tr w14:paraId="721F51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B0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7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深化“多格合一”网格化服务管理，分级应用党建引领基层治理和基层政权建设信息系统，指导社区做好数据综合采集，推进幸福新社区建设，赋能党建引领基层治理</w:t>
            </w:r>
          </w:p>
        </w:tc>
      </w:tr>
      <w:tr w14:paraId="6C8F17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72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0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加强党员队伍建设，负责党员发展、教育、管理、监督和服务工作，抓好党内关怀帮扶和流动党员教育管理工作，依规稳妥处置不合格党员，做好党费收缴及使用管理</w:t>
            </w:r>
          </w:p>
        </w:tc>
      </w:tr>
      <w:tr w14:paraId="550318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63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5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组织推选各级党代表人选，推动党代表工作室建设，加强与党代表的日常联络服务，支持保障党代表充分履职</w:t>
            </w:r>
          </w:p>
        </w:tc>
      </w:tr>
      <w:tr w14:paraId="79C4DF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F2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C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负责街道机关干部教育、培训、选拔、考核、管理和监督工作，抓好年轻干部储备、管理和培养</w:t>
            </w:r>
          </w:p>
        </w:tc>
      </w:tr>
      <w:tr w14:paraId="4BF7DF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D4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A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负责社区干部的教育培训、选拔考核、管理监督、待遇保障工作，优化社区干部年龄、学历结构，加强社区后备力量队伍建设</w:t>
            </w:r>
          </w:p>
        </w:tc>
      </w:tr>
      <w:tr w14:paraId="5334F4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4F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2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负责选派干部的日常管理工作，做好驻社区干部履职管理、服务保障和考核工作</w:t>
            </w:r>
          </w:p>
        </w:tc>
      </w:tr>
      <w:tr w14:paraId="12AA1D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4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3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抓好离退休干部党建工作，加强对离退休党员干部的思想教育和管理，做好离退休干部服务保障、关心关爱工作，引导离退休干部发挥作用</w:t>
            </w:r>
          </w:p>
        </w:tc>
      </w:tr>
      <w:tr w14:paraId="52D314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3C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7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坚持党管人才原则，开展人才政策引导和舆论宣传，做好人才的引进、培育、服务工作，做好返乡人才的推荐与对接工作</w:t>
            </w:r>
          </w:p>
        </w:tc>
      </w:tr>
      <w:tr w14:paraId="443596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40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9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做好监督检查、审查调查工作，按权限分类处置举报和问题线索，发现、整治群众身边不正之风和腐败问题，按权限研究决定党员和监察对象处分等；推动街道、社区两级监督体系建设，落实“阳光三务”工作；受理党员的控告和申诉，开展受处分党员干部回访教育</w:t>
            </w:r>
          </w:p>
        </w:tc>
      </w:tr>
      <w:tr w14:paraId="1BACA2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28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F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推进精神文明建设工作，培育和践行社会主义核心价值观，弘扬雷锋精神，规范新时代文明实践所（站）建设和管理，开展抚顺“百姓雷锋”等典型选树和宣传活动</w:t>
            </w:r>
          </w:p>
        </w:tc>
      </w:tr>
      <w:tr w14:paraId="3D6BD4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14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9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负责“两企三新”党建工作，引导“两企三新”履行社会责任，打造各类暖心场所，为新业态新就业群体提供便利服务</w:t>
            </w:r>
          </w:p>
        </w:tc>
      </w:tr>
      <w:tr w14:paraId="0FD00D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6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0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组织开展志愿服务工作，做好社会工作者、志愿者队伍建设管理，推动社会工作与志愿服务融合发展</w:t>
            </w:r>
          </w:p>
        </w:tc>
      </w:tr>
      <w:tr w14:paraId="01918A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74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2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负责联系辖区内的人民代表大会代表，组织代表开展活动，反映代表和群众的建议、批评和意见，办理人大代表建议和议案，依法做好监督、代表选举工作，推动人大代表之家建设</w:t>
            </w:r>
          </w:p>
        </w:tc>
      </w:tr>
      <w:tr w14:paraId="1AB0A8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E5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9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贯彻落实政治协商工作制度，支持保障政协委员进行民主监督和参政议政，开展提案办理，做好委员推选、联络服务工作，用好“辽事好商量、聊事为人民”协商平台</w:t>
            </w:r>
          </w:p>
        </w:tc>
      </w:tr>
      <w:tr w14:paraId="6CDB31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2A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0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w:t>
            </w:r>
          </w:p>
        </w:tc>
      </w:tr>
      <w:tr w14:paraId="0324A9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BE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8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抓好基层团组织建设，坚持党建带团建，负责团员发展、教育和管理，联系服务青少年，维护青少年权益</w:t>
            </w:r>
          </w:p>
        </w:tc>
      </w:tr>
      <w:tr w14:paraId="002180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E1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3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抓好基层妇联组织建设，履行引领服务联系妇女职能，加强妇女儿童阵地和家庭家教家风建设，维护妇女儿童合法权益</w:t>
            </w:r>
          </w:p>
        </w:tc>
      </w:tr>
      <w:tr w14:paraId="0EEF6D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FD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A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推进科协、残联、红十字会、计生协会等群团组织工作，做好关心下一代工作，引导“五老”发挥作用</w:t>
            </w:r>
          </w:p>
        </w:tc>
      </w:tr>
      <w:tr w14:paraId="548C113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0FA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14:paraId="5E9528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F3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E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制定实施经济社会发展规划和产业发展规划，服务产业转型升级，重点打造地域特色优势产业</w:t>
            </w:r>
          </w:p>
        </w:tc>
      </w:tr>
      <w:tr w14:paraId="063A86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5D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E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开展招商引资工作，推进招商项目落地，做好招商引资项目服务保障工作</w:t>
            </w:r>
          </w:p>
        </w:tc>
      </w:tr>
      <w:tr w14:paraId="677433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B9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A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围绕街道重点产业，制定年度产业项目计划，做好项目包装</w:t>
            </w:r>
          </w:p>
        </w:tc>
      </w:tr>
      <w:tr w14:paraId="39E5F5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F2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4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优化营商环境，加强惠企政策宣传，鼓励企业深挖资源优势，做好企业服务工作，助推企业发展；促进辖区消费扩容提升，打造特色美食街——幸福里美食街</w:t>
            </w:r>
          </w:p>
        </w:tc>
      </w:tr>
      <w:tr w14:paraId="7181E5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C7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B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开展科技政策宣传，支持引导企业升级、企业科技创新和科技成果推广应用</w:t>
            </w:r>
          </w:p>
        </w:tc>
      </w:tr>
      <w:tr w14:paraId="2E3BAC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4F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F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抓好本级项目组织实施，推进产业项目落地、建设、投产和服务保障工作</w:t>
            </w:r>
          </w:p>
        </w:tc>
      </w:tr>
      <w:tr w14:paraId="0B00D5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FD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8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调度企业项目建设、投资建设的进展情况，督促企业定期做好主要经济指标的上报工作，研究并协调区域内企业发展相关问题</w:t>
            </w:r>
          </w:p>
        </w:tc>
      </w:tr>
      <w:tr w14:paraId="756BAB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0C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F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负责商贸流通工作，梳理商贸流通领域市场主体经营情况，推动建立企业培育库，做好入库纳统工作，发掘新的经济增长点</w:t>
            </w:r>
          </w:p>
        </w:tc>
      </w:tr>
      <w:tr w14:paraId="070267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0E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1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负责对国有资产动态管理、定期清查，防止国有资产流失</w:t>
            </w:r>
          </w:p>
        </w:tc>
      </w:tr>
      <w:tr w14:paraId="20F32F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87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B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开展闲置厂房、楼宇等资源的摸排、盘活服务工作</w:t>
            </w:r>
          </w:p>
        </w:tc>
      </w:tr>
      <w:tr w14:paraId="3FDC28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F1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3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引导和支持商会开展工作，发挥商会经济服务、权益服务、联络服务等作用，助推民营经济健康发展</w:t>
            </w:r>
          </w:p>
        </w:tc>
      </w:tr>
      <w:tr w14:paraId="4E14A1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48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2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依法依规开展统计工作，落实经济普查、人口普查等重大国情国力普查及抽样调查，承担本地经济运行数据监测、上报等工作</w:t>
            </w:r>
          </w:p>
        </w:tc>
      </w:tr>
      <w:tr w14:paraId="660EB3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71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0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培育养老产业经营主体，促进“银发经济”发展</w:t>
            </w:r>
          </w:p>
        </w:tc>
      </w:tr>
      <w:tr w14:paraId="00EA82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325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三、民生服务（17项）</w:t>
            </w:r>
          </w:p>
        </w:tc>
      </w:tr>
      <w:tr w14:paraId="6262E8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E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5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w:t>
            </w:r>
          </w:p>
        </w:tc>
      </w:tr>
      <w:tr w14:paraId="2C2D50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A7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7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开展城乡居民养老保险政策宣传，做好城乡居民养老保险参保登记、待遇资格初审及系统录入工作，负责对享受养老待遇人员的生存认证</w:t>
            </w:r>
          </w:p>
        </w:tc>
      </w:tr>
      <w:tr w14:paraId="311318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E4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7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开展城乡居民医疗保险参保宣传、动员，做好参保登记、信息变更及政策咨询服务</w:t>
            </w:r>
          </w:p>
        </w:tc>
      </w:tr>
      <w:tr w14:paraId="35E01F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CD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1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开展爱国卫生运动，组织开展群众性卫生活动，抓好预防传染病的健康教育，加强环境卫生建设，动员免疫规划疫苗接种，开展控烟宣传工作</w:t>
            </w:r>
          </w:p>
        </w:tc>
      </w:tr>
      <w:tr w14:paraId="5FE96A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E8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4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倡导文明健康生活方式，开展健康知识普及、健康促进行动、全民健身活动，促进全民健康水平提升</w:t>
            </w:r>
          </w:p>
        </w:tc>
      </w:tr>
      <w:tr w14:paraId="2FFE27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26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9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负责人口信息数据采集更新、计生特殊家庭帮扶、人口发展政策宣传，落实积极生育政策，做好生育服务工作</w:t>
            </w:r>
          </w:p>
        </w:tc>
      </w:tr>
      <w:tr w14:paraId="248BAB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F8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3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建立好独居、空巢、失能、重残特殊家庭老年人台账，提供探访关爱服务；开展人口老龄化国情宣传教育和老年人口状况统计调查上报工作；负责老年人高龄津贴、养老服务补贴、养老护理补贴对象的申请受理、调查审核、动态管理，做好政策宣传</w:t>
            </w:r>
          </w:p>
        </w:tc>
      </w:tr>
      <w:tr w14:paraId="379F87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37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0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开展未成年人保护工作，组织开展形式多样的未成年人保护宣传教育活动，加强未成年人思想道德建设</w:t>
            </w:r>
          </w:p>
        </w:tc>
      </w:tr>
      <w:tr w14:paraId="6919AA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59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C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w:t>
            </w:r>
          </w:p>
        </w:tc>
      </w:tr>
      <w:tr w14:paraId="0C5509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D1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5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指导社区制定、修订居民公约并进行备案，负责社会组织的备案和管理工作</w:t>
            </w:r>
          </w:p>
        </w:tc>
      </w:tr>
      <w:tr w14:paraId="401B2D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BF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D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救助对象等低收入人口动态监测预警、申请受理、调查审核、日常管理，并做好取暖救助及常态化救助帮扶工作；摸排辖区内困难群众、人均收入低于本地最低生活保障标准的家庭，按照规定给予最低生活保障</w:t>
            </w:r>
          </w:p>
        </w:tc>
      </w:tr>
      <w:tr w14:paraId="6DB285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8A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9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推进移风易俗，开展宣传教育，倡导婚事新办、丧事简办、文明祭祀，积极培育时代新风</w:t>
            </w:r>
          </w:p>
        </w:tc>
      </w:tr>
      <w:tr w14:paraId="339250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C5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6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540237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E5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F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摸排辖区孤儿、留守儿童、事实无人抚养的儿童，建立信息台账，做好基本生活保障；对困境儿童、流动儿童建立信息台账并动态管理</w:t>
            </w:r>
          </w:p>
        </w:tc>
      </w:tr>
      <w:tr w14:paraId="73748C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51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2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开展关爱残疾人政策宣传，做好残疾人登记备案工作</w:t>
            </w:r>
          </w:p>
        </w:tc>
      </w:tr>
      <w:tr w14:paraId="425D9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AE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2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推进便民服务中心（站）建设，依法依规出具各类证明材料</w:t>
            </w:r>
          </w:p>
        </w:tc>
      </w:tr>
      <w:tr w14:paraId="0F6F54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69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7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开展人民建议征集工作，承办职责范围内的12345政务服务便民热线、人民网等平台诉求事项，做好答复和回访工作</w:t>
            </w:r>
          </w:p>
        </w:tc>
      </w:tr>
      <w:tr w14:paraId="452C5F0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C5C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1AAE05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15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1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履行法治建设责任，开展普法宣传活动，推进法治政府建设，指导社区做好依法治理工作</w:t>
            </w:r>
          </w:p>
        </w:tc>
      </w:tr>
      <w:tr w14:paraId="4F2876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D9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9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统筹协调综合执法工作，做好日常巡查，发现违法行为及时劝阻、制止并上报</w:t>
            </w:r>
          </w:p>
        </w:tc>
      </w:tr>
      <w:tr w14:paraId="0EA6729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066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五、生态环保（2项）</w:t>
            </w:r>
          </w:p>
        </w:tc>
      </w:tr>
      <w:tr w14:paraId="4009E9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AA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F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开展生态环保法律法规和相关知识的宣传教育，做好涉及街道、社区层面生态环境保护问题的整改工作</w:t>
            </w:r>
          </w:p>
        </w:tc>
      </w:tr>
      <w:tr w14:paraId="51F948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61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4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落实河长制，组织河长开展巡河工作，对发现的问题视情况及时处理、制止或上报</w:t>
            </w:r>
          </w:p>
        </w:tc>
      </w:tr>
      <w:tr w14:paraId="54DC767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3BD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六、城乡建设（8项）</w:t>
            </w:r>
          </w:p>
        </w:tc>
      </w:tr>
      <w:tr w14:paraId="0D3C98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3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5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开展环境卫生综合整治，按照管理权限对市容市貌和环境卫生进行监督</w:t>
            </w:r>
          </w:p>
        </w:tc>
      </w:tr>
      <w:tr w14:paraId="19D87B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21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4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负责老旧住宅区城镇垃圾处理费代收代缴</w:t>
            </w:r>
          </w:p>
        </w:tc>
      </w:tr>
      <w:tr w14:paraId="38FC84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23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8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开展生活垃圾分类的宣传、引导工作，组织垃圾分类知识培训，上报垃圾分类相关数据、材料</w:t>
            </w:r>
          </w:p>
        </w:tc>
      </w:tr>
      <w:tr w14:paraId="7D5D83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A7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6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指导和协助业主召开业主大会，选举产生业主委员会，监督辖区业主大会和业主委员会履职，指导业主委员会换届，协调处置物业、业主委员会、业主之间的矛盾纠纷</w:t>
            </w:r>
          </w:p>
        </w:tc>
      </w:tr>
      <w:tr w14:paraId="135326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54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C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组织无物业小区引入市场化物业管理或开展自治管理；开展无物业小区安全隐患排查整治工作</w:t>
            </w:r>
          </w:p>
        </w:tc>
      </w:tr>
      <w:tr w14:paraId="2CEC55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56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C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负责街道工程和项目的招投标、建设和服务保障工作</w:t>
            </w:r>
          </w:p>
        </w:tc>
      </w:tr>
      <w:tr w14:paraId="01914C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EB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4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落实冬季除运雪工作责任，组织开展除运雪工作</w:t>
            </w:r>
          </w:p>
        </w:tc>
      </w:tr>
      <w:tr w14:paraId="35977A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4F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A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w:t>
            </w:r>
          </w:p>
        </w:tc>
      </w:tr>
      <w:tr w14:paraId="4A8D742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DD2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七、文化和旅游（2项）</w:t>
            </w:r>
          </w:p>
        </w:tc>
      </w:tr>
      <w:tr w14:paraId="50D6D1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F5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2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建设和管理文体阵地，组织群众性文化文艺活动，做好群众性体育活动的服务保障工作</w:t>
            </w:r>
          </w:p>
        </w:tc>
      </w:tr>
      <w:tr w14:paraId="44D35C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11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A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挖掘“雷锋精神”时代内涵，宣传推介特色旅游资源，讲好雷锋故事，弘扬雷锋文化</w:t>
            </w:r>
          </w:p>
        </w:tc>
      </w:tr>
      <w:tr w14:paraId="714D90A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9F7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八、应急管理及消防（2项）</w:t>
            </w:r>
          </w:p>
        </w:tc>
      </w:tr>
      <w:tr w14:paraId="160105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51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2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落实安全生产“党政同责”“一岗双责”，督促和指导企业、社区落实安全生产责任制</w:t>
            </w:r>
          </w:p>
        </w:tc>
      </w:tr>
      <w:tr w14:paraId="23CA80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48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B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指导、支持和帮助居民委员会开展群众性的消防工作</w:t>
            </w:r>
          </w:p>
        </w:tc>
      </w:tr>
      <w:tr w14:paraId="7588141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3CC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九、综合政务（9项）</w:t>
            </w:r>
          </w:p>
        </w:tc>
      </w:tr>
      <w:tr w14:paraId="47F5D3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4E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7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抓好数字政府建设，做好电子政务管理工作，完善街道综合指挥调度机制，落实政府信息公开制度</w:t>
            </w:r>
          </w:p>
        </w:tc>
      </w:tr>
      <w:tr w14:paraId="71FC26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30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F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负责街道、社区财务管理工作，加强行政事业性国有资产管理及监督执行，维护行政事业单位资产信息</w:t>
            </w:r>
          </w:p>
        </w:tc>
      </w:tr>
      <w:tr w14:paraId="49E62A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35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7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负责政府性债务规范管理，开展债务风险监测和预警工作</w:t>
            </w:r>
          </w:p>
        </w:tc>
      </w:tr>
      <w:tr w14:paraId="7C652E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41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7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负责公文处理、会务管理、文字综合、报刊征订、后勤管理、重大活动综合保障等工作</w:t>
            </w:r>
          </w:p>
        </w:tc>
      </w:tr>
      <w:tr w14:paraId="1969A7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DD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A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r w14:paraId="77CB6C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A5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7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执行档案法律法规，做好本级档案管理工作，监督指导社区做好档案工作</w:t>
            </w:r>
          </w:p>
        </w:tc>
      </w:tr>
      <w:tr w14:paraId="66D570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91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B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负责街道年鉴及地情文献资料收集、整理、编纂、报送和史志资料收集工作</w:t>
            </w:r>
          </w:p>
        </w:tc>
      </w:tr>
      <w:tr w14:paraId="55997B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18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C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落实24小时值班值守制度，组织突发紧急事件应急处置，及时按程序上报并进行先期处置</w:t>
            </w:r>
          </w:p>
        </w:tc>
      </w:tr>
      <w:tr w14:paraId="49D727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1C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0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做好机关和事业单位工作人员工资待遇保障、干部人事档案管理和录（聘）用人员管理等工作</w:t>
            </w:r>
          </w:p>
        </w:tc>
      </w:tr>
    </w:tbl>
    <w:p w14:paraId="09E97B2D">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533653"/>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349E40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F2F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C389">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319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341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308E">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406AD14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E37F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一、党的建设（4项）</w:t>
            </w:r>
          </w:p>
        </w:tc>
      </w:tr>
      <w:tr w14:paraId="1BDCB9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3E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C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开展社区党组织书记区级备案管理工作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1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3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7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2.做好社区党组织书记日常管理工作。</w:t>
            </w:r>
          </w:p>
        </w:tc>
      </w:tr>
      <w:tr w14:paraId="709D6D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72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F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做好公务员、事业单位工作人员录（聘）用和考察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A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   
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4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2.区人力资源社会保障局负责本辖区事业单位招聘岗位收集、上报等招聘录用工作，“三支一扶”人员资格审查等招聘录用工作。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0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1.提出公务员招考岗位、数额和报考资格条件，拟订上报招录计划并上报区委组织部，做好拟录用人员考察等工作；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2.提出事业单位工作人员招考岗位、数额和报考资格条件，拟定招录计划并上报区人力资源社会保障局，做好拟聘用人员考察等工作。</w:t>
            </w:r>
          </w:p>
        </w:tc>
      </w:tr>
      <w:tr w14:paraId="262695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11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4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F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8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2.组织开展区级及以上“两优一先”等党内表彰激励对象推荐工作；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9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36166B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0F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7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C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8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1.统筹全区农家书屋（社区书屋）的整体规划；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2.按上级部门要求配发书籍等出版物，督促指导农家书屋（社区书屋）更新、分类、上架。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C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3.定期更新维护社区书屋书籍等出版物。</w:t>
            </w:r>
          </w:p>
        </w:tc>
      </w:tr>
      <w:tr w14:paraId="2D6AE0A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8F21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689D5F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FD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4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8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2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5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3.落实政务诚信、社会诚信建设举措。</w:t>
            </w:r>
          </w:p>
        </w:tc>
      </w:tr>
      <w:tr w14:paraId="006128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02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C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A9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
</w:t>
            </w:r>
          </w:p>
          <w:p w14:paraId="26C5D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C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1.区财政局牵头做好全区范围内金融服务经济发展工作，组织相关部门开展“政银企对接会”等活动；对涉嫌非法集资线索进行初步研判并上报，防范非法集资等金融风险；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2.区发展改革局负责统筹协调全区小微企业融资工作。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5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3.做好防范非法集资的宣传工作，发现非法集资等问题和线索及时上报区财政局。</w:t>
            </w:r>
          </w:p>
        </w:tc>
      </w:tr>
      <w:tr w14:paraId="03A882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7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8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C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1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1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2.开展落后产能摸排，发现落后产能线索及时上报。</w:t>
            </w:r>
          </w:p>
        </w:tc>
      </w:tr>
      <w:tr w14:paraId="682BDB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2A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A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2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5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1.做好乡镇（街道）数据汇总、分析利用和上报工作，分析研判企业生产运行情况；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2.根据乡镇（街道）规上和规下企业情况，定期调度汇总重点工业企业经济运行、项目建设情况，做好全区企业主要经济指标的调度预警及监控工作。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4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2.了解规上和规下重点工业企业经济运行、项目建设情况并上报。</w:t>
            </w:r>
          </w:p>
        </w:tc>
      </w:tr>
      <w:tr w14:paraId="3F7879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9E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E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2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F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1.向乡镇（街道）提供“小升规”“专精特新”等相关政策；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2.指导做好中小企业梯度培育工作，定期对全区“小升规”“专精特新”培育企业开展调度、引导工作；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C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75AA737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8E59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三、民生服务（32项）</w:t>
            </w:r>
          </w:p>
        </w:tc>
      </w:tr>
      <w:tr w14:paraId="720206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A9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C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0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E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1.负责对民政资金进行监管，督导检查；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F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2.对到账各项专项资金及时足额发放并进行公示。</w:t>
            </w:r>
          </w:p>
        </w:tc>
      </w:tr>
      <w:tr w14:paraId="522597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0F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8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做好民政服务站建立工作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7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3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1.在乡镇（街道）建立民政服务站；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3.对乡镇（街道）民政服务站开展评估。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3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1.负责为街道民政服务站提供必要办公条件；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2.负责对街道民政服务站驻站人员进行日常管理，协调、指导驻站人员完成各项工作任务。</w:t>
            </w:r>
          </w:p>
        </w:tc>
      </w:tr>
      <w:tr w14:paraId="43566A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14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A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5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D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2.负责全区特困人员集中供养工作；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0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1.协助居家养老服务对象收集申报材料并完成申请，组织社区与服务机构进行工作衔接，负责项目实施过程档案相应内容的审核确认，负责辖区内居家养老服务对象的过程跟踪及验收回访；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3.受理、审核和上报符合集中照护条件的经济困难失能老年人申请及救助标准；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4.落实特殊困难老年人探访关爱，对分散供养特困人员进行定期探访，建立探访记录并上报。</w:t>
            </w:r>
          </w:p>
        </w:tc>
      </w:tr>
      <w:tr w14:paraId="04F86A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EA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8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5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4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负责全区“全国儿童福利信息系统”的信息管理、 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1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负责本街道“全国儿童福利信息系统”中各类服务对象和工作人员信息录入、业务办理、数据统计和动态更新等工作。</w:t>
            </w:r>
          </w:p>
        </w:tc>
      </w:tr>
      <w:tr w14:paraId="268D28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E8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8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B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0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2.做好对慈善救助对象身份审核确认工作；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2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37FA09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4E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B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9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4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区级行政区域界线的勘定和管理工作，具体承担各级行政区域界线界桩的管理和保护工作；负责乡镇（街道）行政区域的设立、撤销、调整、更名、界线变更和政府驻地迁移的审核报送及组织实施工作，负责区乡两级行政区域边界争议的调查和调处，组织宣传贯彻区划地名工作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0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1.开展本行政区域界线的勘定和定期联检，配合开展界桩界线巡查管护工作，负责域内行政区划变更调整和街道驻地迁移的申报，参与区乡两级行政区域边界争议的调查和调处；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2.负责报送域内的地名普查和补查信息，报送域内地名命名、更名的申请材料，配合做好相应地名标志的设置、维护工作，通过地名信息采集数据库采集上传域内地名信息；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09DB72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34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7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D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6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1.负责流浪乞讨人员名单的汇总、核查，并上报上级民政部门；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0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40058E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3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8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E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A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1.负责特困人员生活自理能力评估；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3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协助开展特困人员生活自理能力评估，发生变化的及时报告。</w:t>
            </w:r>
          </w:p>
        </w:tc>
      </w:tr>
      <w:tr w14:paraId="23D892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8D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7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1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B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1.负责对孤儿、事实无人抚养儿童集中供养申请材料进行审查核实确认，符合条件的上报市级民政部门；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1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2.配合做好父母恢复监护能力或者有其他依法具有监护资格的人的集中供养儿童离院工作，出具相关情况报告。</w:t>
            </w:r>
          </w:p>
        </w:tc>
      </w:tr>
      <w:tr w14:paraId="4728DA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EC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E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E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8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C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宣传殡葬法规，协助对不文明行为进行教育、劝导。</w:t>
            </w:r>
          </w:p>
        </w:tc>
      </w:tr>
      <w:tr w14:paraId="415F47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DB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1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9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F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3.与区财政局做好衔接，确保补助金及时足额发放。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5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2.配合开展非公办教师的生存认证材料。</w:t>
            </w:r>
          </w:p>
        </w:tc>
      </w:tr>
      <w:tr w14:paraId="7C5101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B8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3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做好学前教育管理和义务教育阶段控辍保学工作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E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9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1.负责学前教育的宣传、管理和业务指导工作；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3.制定入学以及控辍保学工作目标，定期对全区各学校控辍保学工作进行检查，加强监督和指导。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9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1.开展学前教育和义务教育的宣传；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2.推动适龄儿童在其父母或者其他监护人的工作或者居住地方便就近接受学前教育；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3.协助排查义务教育阶段适龄儿童入学情况，协助对适龄未入学或在校不稳定的学生进行家访或劝返。</w:t>
            </w:r>
          </w:p>
        </w:tc>
      </w:tr>
      <w:tr w14:paraId="37437B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C1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D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做好民办幼儿园设立审批工作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B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A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1.负责对设立民办幼儿园前期场地选址、群众意愿的调查；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2.负责对辖区内民办幼儿园设立的审批。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C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配合做好民办幼儿园前期场地选址意见征求工作。</w:t>
            </w:r>
          </w:p>
        </w:tc>
      </w:tr>
      <w:tr w14:paraId="2B0B6E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53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A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938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7BFB119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2739C8B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0BD2E98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2C299BC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4FA1F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5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1.区教育局负责统筹协调，会同相关部门加强校外托管机构和校外培训机构日常监管，依法依规对违规校外培训机构开展联合执法；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2.市公安局顺城分局负责对校外托管机构和校外培训机构的安全防范管理进行监管；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4.区卫生健康局负责对校外托管机构和校外培训机构的生活饮用水卫生、传染病防控进行监管；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5.区市场监管局负责对校外托管机构和校外培训机构的食品安全进行监督管理，依法查处未依法取得营业执照和食品经营许可证的无照无证经营校外托管机构；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C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07224B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D2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4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E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3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F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2.调解不成功的移交至仲裁机构和区人力资源社会保障局处理。</w:t>
            </w:r>
          </w:p>
        </w:tc>
      </w:tr>
      <w:tr w14:paraId="6E480C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1A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6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9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F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7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3.做好初步调处工作，及时调解纠纷，调处不成功的，引导至区人力资源社会保障局。</w:t>
            </w:r>
          </w:p>
        </w:tc>
      </w:tr>
      <w:tr w14:paraId="62F584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B5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5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9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0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1.组织、指导乡镇（街道）举办招聘会，定期发布招聘信息；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4.负责就业困难人员资格审定工作，做好灵活就业社会保险补贴审核上报；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5.负责高校毕业生就业服务工作（高校毕业生就业创业服务，困难家庭高校毕业生帮扶工作，就业去向调查）；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6.负责村（社区）劳动力转移就业和农民工动态监测。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B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1.组织开展招聘会，宣传招聘信息；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2.负责对建立舒心就业创业指导服务站创建材料的初审；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4.对社区认定、初审后的就业困难人员及灵活就业社会保险补贴进行复核并上报；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5.配合开展困难家庭高校毕业生低保等身份情况的核查工作，对当年离校未就业高校毕业生开展就业去向调查，填报就业系统；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6.统计并上报社区劳动力转移就业和农民工动态监测报表。</w:t>
            </w:r>
          </w:p>
        </w:tc>
      </w:tr>
      <w:tr w14:paraId="6522F7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D2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6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C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9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1.负责离校未就业高校毕业生灵活就业保险补贴审核、补贴核算及上报；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2.负责传达上级相关政策法规，协调与上级相关部门沟通，对公益性岗位进行开发与管理，申请补贴资金，做好指导工作。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B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1.对在社区申请的离校未就业高校毕业生灵活就业社保补贴申请材料进行汇总并上报；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2.做好公益性岗位开发，申请补贴资金，对公益性岗位人员进行管理。</w:t>
            </w:r>
          </w:p>
        </w:tc>
      </w:tr>
      <w:tr w14:paraId="34C059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23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7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47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03DB9EB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区人力资源社会保障局
</w:t>
            </w:r>
          </w:p>
          <w:p w14:paraId="20F76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6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1.区民政局负责开展社会救助、社会福利发放领取行为监督检查，对骗取、冒领人员协调相关部门开展追缴工作；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3.市医保局顺城分局负责开展医保基金发放领取行为监督检查，对骗取、冒领人员协调相关部门开展追缴工作。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5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1.协助核实辖区内人员社会救助、社会福利、社会保险、医保基金领域的违法违规领取人员；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2.督促本人（家属或家庭监护人）及时退回违法违规领取的资金；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3.做好相关法律法规宣传工作。</w:t>
            </w:r>
          </w:p>
        </w:tc>
      </w:tr>
      <w:tr w14:paraId="6290B9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43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A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4A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区残联
</w:t>
            </w:r>
          </w:p>
          <w:p w14:paraId="479EF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市社会保险事业服务中心顺城区分中心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4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1.区残联负责残疾人身份认定、材料审核、申请资金、发放补助资金；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2.市社保中心顺城分中心负责核实残疾人养老保险参保状态。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5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1.做好政策宣传、材料初核上报工作；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p>
        </w:tc>
      </w:tr>
      <w:tr w14:paraId="4F7BEA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B6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E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1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8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2.收集评残人员的需求，及时汇总报送至评残机构，负责残疾人证办理、注销、更换、迁移、挂失、资料更新等业务；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3.组织开展困难残疾人家庭无障碍改造工作。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E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2.配合做好残疾人证申请和更换工作；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3.统计上报残疾人无障碍改造服务需求人员名单，做好档案收集、系统录入，配合开展定期寻访、回访。</w:t>
            </w:r>
          </w:p>
        </w:tc>
      </w:tr>
      <w:tr w14:paraId="739C70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AA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F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做好公共租赁住房保障工作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0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1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1.负责城市最低收入和中等偏下收入住房困难家庭住房保障资格审核，对符合资格条件的上报上级住建部门审批并做好动态管理，负责辖区住房保障档案管理工作；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2.负责对租赁补贴资金的计划、核准、发放和追缴进行管理；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3.负责城市最低收入和中等偏下收入住房困难家庭保障住房的轮候、配租，对不符合住房保障条件的家庭下达书面通知。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E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1.配合做好对城市最低收入和中等偏下收入住房困难家庭住房保障资格初审、公示、上报；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2.配合对取得住房保障低保家庭发放租赁补贴资金，协助核实辖区租赁补贴违法违规领取人员，督促本人及家属及时退回违法违规领取的补贴。</w:t>
            </w:r>
          </w:p>
        </w:tc>
      </w:tr>
      <w:tr w14:paraId="30C62B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82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1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对清真食品生产经营的监督和管理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F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区民族和宗教局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7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1.负责一般清真食品生产经营单位许可审批；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2.负责清真食品生产经营许可变更、延期、注销审批；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3.负责对清真食品生产经营活动的检查；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4.负责对违反《辽宁省清真食品生产经营管理条例》行为的处罚。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4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1.动态掌握清真食品生产经营许可情况及清真食品生产经营情况；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2.发现清真食品生产经营单位违规问题线索及时上报。</w:t>
            </w:r>
          </w:p>
        </w:tc>
      </w:tr>
      <w:tr w14:paraId="0A3266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15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F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C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8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7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062897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24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2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开展食品生产加工小作坊、小餐饮、小摊贩的监督管理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6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4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1.统筹做好食品小作坊、小餐饮和食品摊贩监督管理、安全隐患排查等工作；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2.对乡镇（街道）上报问题现场核查，发现不符合食品生产经营要求的情形，责令立即纠正整改；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0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3.配合对食品生产加工小作坊、小餐饮和食品摊贩存在的区域性、普遍性食品安全问题，开展综合治理。</w:t>
            </w:r>
          </w:p>
        </w:tc>
      </w:tr>
      <w:tr w14:paraId="49E235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22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F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0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1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E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3.协助开展食品安全日常检查、专项检查，排查食品安全风险隐患，发现问题及时上报；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4.协助开展食品安全执法工作。</w:t>
            </w:r>
          </w:p>
        </w:tc>
      </w:tr>
      <w:tr w14:paraId="7CFC13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F9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2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3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C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5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0C23EB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81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C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9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2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2.负责“两癌”（乳腺癌和宫颈癌）筛查工作的组织、协调和监督指导，跟踪工作完成情况。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5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2.动员符合条件妇女到定点医疗机构进行筛查。</w:t>
            </w:r>
          </w:p>
        </w:tc>
      </w:tr>
      <w:tr w14:paraId="768270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E8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4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A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区卫生健康局（区疾病预防控制局）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6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2.加强宣传动员，负责对艾滋病、流行病以及影响其发生、流行的因素开展监测、预警活动；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5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2.开展传染病（含艾滋病）防治宣传，引导居民及时接种疫苗；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4.配合疾控专业机构开展传染病、地方病防治，公共卫生相关工作；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267A37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EC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E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3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5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A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263B97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82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7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F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6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1.全面了解全区人口、资源、环境、经济社会发展、人群健康素养和疾病负担情况，分析全区存在的主要健康问题，明确需要优先干预的问题和领域；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7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2.组织居民参加慢性病义诊活动。</w:t>
            </w:r>
          </w:p>
        </w:tc>
      </w:tr>
      <w:tr w14:paraId="3F06BF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9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A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落实家庭医生网格化签约服务工作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1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E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1.负责推进家庭医生团队融入网格，建立常态长效健康管理工作机制；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2.组织辖区内医疗机构组建家庭医生团队，开展家庭医生签约服务，为签约居民提供诊疗服务；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3.指导区域内医疗资源为居民提供常见病、多发病门诊诊疗、转诊服务及慢性病随访服务。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7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1.向社会公开家庭医生团队；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2.协助家庭医生团队开展入户随访和健康管理服务。</w:t>
            </w:r>
          </w:p>
        </w:tc>
      </w:tr>
      <w:tr w14:paraId="3A54B60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3D0C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629844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7B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7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C2B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31469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1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1.区委政法委负责开展保障铁路安全和加强铁路运输安全的宣传教育，协调和处理保障铁路安全的有关事项，做好保障铁路安全和运输安全的有关工作；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2.区交通运输局负责落实护路联防责任制、双段长责任制；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3.区委政法委和区交通运输局组织开展日常巡查，防范和制止危害铁路安全和铁路运输安全的行为。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6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2.协助开展护路联防责任制、双段长责任制工作；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3.参与联合巡查，发现、制止、上报危及铁路安全的违法行为。</w:t>
            </w:r>
          </w:p>
        </w:tc>
      </w:tr>
      <w:tr w14:paraId="350CFB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33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8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7B9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19B78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9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1.区委政法委负责建立基层法律服务站点，组织首席法律咨询专家对乡镇（街道）出现的“四个重大”等问题提供法律意见；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2.区司法局负责拟订公共法律服务体系建设具体规划并组织实施，统筹和布局城乡、区域法律服务资源，建立公共法律服务实体平台，指导乡镇(街道)公共法律服务实体平台建设。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5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1.配合做好基层法律服务站点建设，提供场所保障，对“四个重大”问题提出法律意见需求；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2.建立公共法律服务工作站，社区负责建立公共法律服务工作室，配合提供引导法律援助等公共法律服务。</w:t>
            </w:r>
          </w:p>
        </w:tc>
      </w:tr>
      <w:tr w14:paraId="128B2B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7D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6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B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D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5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2.推荐工作表现优秀、工作成效突出的“法律明白人”为表彰对象，组织社区做好“法律明白人”的动态管理工作。</w:t>
            </w:r>
          </w:p>
        </w:tc>
      </w:tr>
      <w:tr w14:paraId="31160F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D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9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DC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3CD5996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
</w:t>
            </w:r>
          </w:p>
          <w:p w14:paraId="354495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1E7650E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16ADE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市公安局交通警察支队顺城大队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2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2.区司法局负责校园周边法治宣传教育工作；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3.区市场监管局负责检查校园周边生产经营单位食品安全、产品质量安全等；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交通警察支队顺城大队负责维持地处交通复杂路段的学校上学和放学时段以及学校组织大型外出活动时的交通秩序。配合上级部门在学校周边道路设置完善的警示、限速、慢行、让行等交通标志及交通安全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2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3.负责中高考期间考点周边保障工作，组织社区对所管辖考点周边存在的各种隐患进行排查上报。</w:t>
            </w:r>
          </w:p>
        </w:tc>
      </w:tr>
      <w:tr w14:paraId="38AE2C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6B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6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不文明养犬行为的处理工作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D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D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1.负责养犬登记，处置狂犬；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2.查处犬只伤人、犬吠扰民等违法行为；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3.负责对走失犬只、流浪犬只、送交收容犬只、违法在重点区域养殖的大型犬、烈性犬或者养犬人拒绝注射疫病疫苗的犬只的收容。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A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1.开展依法养犬、文明养犬、狂犬病防治知识的宣传教育、引导群众自觉遵守养犬条例，落实养犬管理责任；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2.及时报送流浪犬，不文明养犬等行为线索。</w:t>
            </w:r>
          </w:p>
        </w:tc>
      </w:tr>
      <w:tr w14:paraId="147991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03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D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做好“僵尸车”整治工作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2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市公安局交通警察支队顺城大队
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D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1.市公安局交通警察支队顺城大队负责摸排辖区内人行道以外道路上的“僵尸车”，对违停车辆进行治理，对发现的“僵尸车”情况上报市公安局机动车停泊管理支队，并协助进行清理；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落实对城区人行道等公共部位的僵尸车情况的排查；做好马路边石上、居民住宅小区及其他公共区域“僵尸车”清理；负责落实对市场及内部封闭道路、未通车道路等公共部位“僵尸车”情况的排查；做好未移交的公共停车场“僵尸车”清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C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1.组织社区人员排查小区“僵尸车”,收集相关信息反馈至区住房城乡建设局；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2.协助劝导车主自行清理车辆；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4.开展宣传活动，引导居民规范停车。</w:t>
            </w:r>
          </w:p>
        </w:tc>
      </w:tr>
      <w:tr w14:paraId="4778CF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FBFE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五、生态环保（5项）</w:t>
            </w:r>
          </w:p>
        </w:tc>
      </w:tr>
      <w:tr w14:paraId="3D811E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7A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8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E34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市自然资源局顺城分局
</w:t>
            </w:r>
          </w:p>
          <w:p w14:paraId="2C5A6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7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1.组织、协调古树名木的保护工作，宣传普及古树名木保护知识；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2.负责对古树名木进行确定、登记、挂牌；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4.组织开展古树名木复壮修复工作，申请、拨付古树名木复壮修复资金；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5.市自然资源局顺城分局、区住房城乡建设局按照职责分工负责本行政区域内古树名木保护管理工作。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1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1.开展古树名木保护养护知识的宣传普及，配合做好古树名木排查工作；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3B448A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05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F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D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市生态环境局顺城区分局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8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4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12C68D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33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E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A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市生态环境局顺城区分局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6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2.开展地表水环境隐患排查工作，保障国控断面稳定达标；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3.开展涉重金属污染企业隐患排查、整治工作；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2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1.协助开展入河排污口调查，发现问题线索及时上报；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2.配合开展辖区内河流环境隐患巡查，发现水环境污染问题及时上报；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3.协助调查重金属污染企业相关信息，发现问题及时上报；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5.做好噪声污染防治宣传工作。</w:t>
            </w:r>
          </w:p>
        </w:tc>
      </w:tr>
      <w:tr w14:paraId="4DC6E8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B9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C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C1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市生态环境局顺城区分局
</w:t>
            </w:r>
          </w:p>
          <w:p w14:paraId="7B2F0E5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1AD4D73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248D86C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7B952AD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2ABB3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市公安局交通管理支队顺城大队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A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1.市生态环境局顺城区分局负责制定年度大气污染防治计划，制定重污染天气的应对方案，确定大气污染物减排目标及具体实施方案，协调推进大气污染联防联控机制，推进重点企业行业大气污染防治整治提升；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2.区发展改革局负责清洁能源高质量发展保障工作；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4.区农业农村局负责水利工程扬尘污染防治；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5.区市场监管局会同市生态环境局顺城区分局对锅炉生产、进口、销售和使用环节执行环境保护标准或者对要求的情况进行监督检查；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6.市公安局交通管理支队顺城大队配合生态环保部门对道路上行驶的机动车的大气污染物排放状况进行监督抽测，对上道行使的排放检查不合格的机动车依法予以处罚。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7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5.受理破坏大气环境投诉，调查处理环境初信初访和矛盾纠纷。</w:t>
            </w:r>
          </w:p>
        </w:tc>
      </w:tr>
      <w:tr w14:paraId="423200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E6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4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开展散煤替代工作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E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A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1.负责制定散煤治理工作方案并组织实施；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2.统筹推进散煤替代工程，协调做好配套电网改造、项目资金支付、电费补贴等工作。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8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1.负责散煤治理政策的宣传、动员，对散煤使用情况进行摸排上报；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2.负责做好散煤替代设备的运行管理工作，开展日常巡查并报送检查台账。</w:t>
            </w:r>
          </w:p>
        </w:tc>
      </w:tr>
      <w:tr w14:paraId="3F689B2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E909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六、城乡建设（11项）</w:t>
            </w:r>
          </w:p>
        </w:tc>
      </w:tr>
      <w:tr w14:paraId="08FEFD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D9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4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31B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5485C5C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747B4D8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45A8463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534E2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4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燃气管理工作和燃气安全排查整治工作专班的日常工作，负责检查、抽查燃气经营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商务局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5.区消防救援大队负责对监管范围内的城镇燃气经营、充装企业和燃气使用场所进行消防检查，对违法违规行为责令改正，依法实施处罚；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6.市公安局顺城分局负责燃气非法经营、充装等行为的查处。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9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2.协调社区和物业公司协助燃气经营企业入户安全检查，发现问题及时上报；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3.协调社区配合工作专班成员单位到辖区企业开展燃气安全检查，发现问题及时上报；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6D3068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1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2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4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8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1.已投入使用但尚未划分物业管理区域的或者需要调整物业管理区域的，应会同</w:t>
            </w:r>
            <w:r>
              <w:rPr>
                <w:rFonts w:hint="eastAsia" w:ascii="Times New Roman" w:hAnsi="方正公文仿宋" w:eastAsia="方正公文仿宋"/>
                <w:kern w:val="0"/>
                <w:szCs w:val="21"/>
                <w:lang w:val="en-US" w:eastAsia="zh-CN" w:bidi="ar"/>
              </w:rPr>
              <w:t>街道</w:t>
            </w:r>
            <w:bookmarkStart w:id="12" w:name="_GoBack"/>
            <w:bookmarkEnd w:id="12"/>
            <w:r>
              <w:rPr>
                <w:rFonts w:hint="eastAsia" w:ascii="Times New Roman" w:hAnsi="方正公文仿宋" w:eastAsia="方正公文仿宋"/>
                <w:kern w:val="0"/>
                <w:szCs w:val="21"/>
                <w:lang w:bidi="ar"/>
              </w:rPr>
              <w:t>，在征求相关业主意见后划分或者调整；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2.建立物业服务企业服务标准与质量考核和信用评价体系，定期组织考核，听取业主、业主委员会和村（居）民委员会的评价意见，并将考核结果向社会公布。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5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1.对已投入使用但尚未划分物业管理区域的，或者需要调整物业管理区域的进行意见征求；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2.指导社区组织业主委员会对社区物业管理和物业项目服务质量进行综合评价。</w:t>
            </w:r>
          </w:p>
        </w:tc>
      </w:tr>
      <w:tr w14:paraId="2E74DD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8C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8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开展危旧房、自建房排查整治工作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F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F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1.统筹做好危旧房、自建房监督指导工作；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2.协调、指导开展城市危旧房、自建房整治改造、安全鉴定等工作；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3.做好项目资金申请工作，监督项目资金使用及工程进度。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8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1.开展政策和安全知识宣传；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2.开展房屋检查和隐患排查工作，发现安全隐患及时上报，对危旧房用户进行劝导；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3.配合第三方做好危旧房等级、自建房安全的鉴定工作；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4.初审、上报危房改造申报材料，监测反馈改造进度；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5.开展数据摸排、汇总、填报，建立台账。</w:t>
            </w:r>
          </w:p>
        </w:tc>
      </w:tr>
      <w:tr w14:paraId="168BB2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73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B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开展城市更新（城市体检）工作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D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2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1.联动第三方专业机构，统筹本区内城市体检工作；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2.指导相关部门、街道报送体检数据；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3.督促相关部门、街道制定整治措施，推进解决辖区内的城市体检问题；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4.对街道、社区工作人员进行日常培训和指导；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5.开展燃气、电力等专业工作的沟通协调工作；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6.对城市体检工作的开展情况进行跟踪督导；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7.开展政策解读工作。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0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2.向上级部门、第三方专业机构提供体检数据，并对基础数据内容进行解释、解答，指导及参与社区、小区开展城市体检工作；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3.根据整改建议制定整治措施；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4.在具体体检过程中对社区开展日常培训和指导。</w:t>
            </w:r>
          </w:p>
        </w:tc>
      </w:tr>
      <w:tr w14:paraId="4BFFB6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3B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1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开展排水工程建设工作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8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9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1.按照项目要求做好施工的招标工作；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2.沟通协调燃气、供水和供暖等企业，保证施工进度和安全；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3.做好施工现场的安全监督和规范管理工作；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4.负责工程验收并做好产权移交手续办理工作。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1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1.做好施工过程中周边群众的沟通和解释工作；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2.协调社区做好占地补偿问题沟通工作。</w:t>
            </w:r>
          </w:p>
        </w:tc>
      </w:tr>
      <w:tr w14:paraId="7888F3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58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B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开展小区内、街道两侧私搭乱建、乱堆乱放、私自圈占的整治工作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1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0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负责协调执法部门（单位）对小区内、道路两侧私搭乱建、乱堆乱放、私自圈占等违法违规行为进行整改整治，并依法拆除。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9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4DBD1D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1D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8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8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F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1.负责老旧小区改造项目前期报批工作；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2.负责组织项目招投标工作，组织设计单位、街道、社区实地勘查现场，负责图纸设计阶段的组织协调工作；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3.组织编制改造计划，制定改造方案并申报，争取国家政策和资金支持；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4.负责统计上报项目资金额度，制定项目资金分配计划；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5.负责督导项目建设计划的开展、施工过程中资料核准；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6.负责项目施工安全、质量监管、竣工验收，结算资料复审工作；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7.负责协调执法部门（单位）对老旧小区的违建拆除。</w:t>
            </w:r>
            <w:r>
              <w:rPr>
                <w:rFonts w:hint="eastAsia" w:ascii="Times New Roman" w:hAnsi="方正公文仿宋" w:eastAsia="方正公文仿宋"/>
                <w:kern w:val="0"/>
                <w:szCs w:val="21"/>
                <w:lang w:bidi="ar"/>
              </w:rPr>
              <w:br w:type="textWrapping"/>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B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1.负责政策宣传和入户调查工作；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2.对老旧小区改造有关事项进行了解、数据收集整理及上报；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3.申请纳入改造整治计划；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4.协调解决施工中出现的问题；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5.参与做好违建拆除、施工安全、质量监管、工程验收工作；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6.配合督促施工单位推进改造进度。</w:t>
            </w:r>
          </w:p>
        </w:tc>
      </w:tr>
      <w:tr w14:paraId="072181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67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1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落实“门前三包”（包净化、包美化、包秩序）责任制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6CD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75D270B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2EBDD3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12906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2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组织开展“门前三包”责任制工作，负责对责任单位的市容秩序、环境卫生、绿化美化的指导、监督，协调市政设施管理部门做好对市政公用设施的管理和维护，保持各类市政公用设施完好无损、及时更换，对未落实“门前三包”的商户进行督促整改，对多次劝导仍不改正的移送执法部门（单位），负责协调执法部门（单位）对马路市场、占道经营、店外乱摆卖、乱堆放等行为进行清理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2.区卫生健康局负责对经许可的公共场所的卫生环境不符合国家标准等相关问题进行处罚；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3.区市场监管局负责督促责任单位诚信经营、文明经营，切实规范市场主体经营行为，对沿街商铺缺失健康证的工作人员和违法违规经营行为进行处罚；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4.市公安局顺城分局负责依法依规对妨碍“门前三包”管理人员执行公务、无理取闹等构成犯罪的，对谩骂、殴打公务人员等情节严重构成犯罪的移交司法机关依法追究其刑事责任。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5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1.开展“门前三包”责任制宣传；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2.负责辖区内机关、企事业单位、沿街商户落实“门前三包”责任制的日常监管；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3.协调商户签订“门前三包”责任书；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4.对未落实“门前三包”的商户督促整改，对拒不整改的上报区住房城乡建设局。</w:t>
            </w:r>
          </w:p>
        </w:tc>
      </w:tr>
      <w:tr w14:paraId="23DFE4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35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4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812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4370E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7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3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3.与社区组织相关业主成立筹备组，负责加装电梯的前期准备工作。</w:t>
            </w:r>
          </w:p>
        </w:tc>
      </w:tr>
      <w:tr w14:paraId="3CD9F0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08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A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做好超长期国债项目中的老旧电梯更新改造工作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9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4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1.统计汇总辖区内老旧电梯数量并上报上级部门；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2.组织实施老旧电梯更新改造项目的建设工作。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1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1.对老旧电梯情况进行统计上报；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2.征求业主意见；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3.参与改造项目监督、验收工作。</w:t>
            </w:r>
          </w:p>
        </w:tc>
      </w:tr>
      <w:tr w14:paraId="4D02A7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A3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4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开展违法建设(含临时建筑物、构筑物)的查处工作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1C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
</w:t>
            </w:r>
          </w:p>
          <w:p w14:paraId="08ECD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7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1.市自然资源局负责对建设单位和个人的违法建设行为进行认定，提供技术支持和保障；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2.区住房城乡建设局负责协调执法部门（单位）对违法建设行为责令限期整改，对拒不整改的依法依规进行查处。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6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1.加强日常巡查，对检查发现或群众举报的线索进行核查，及时制止并劝说整改；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2.对拒不整改或情节严重的及时上报；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3.协助开展查处工作，核查报送违法建设相关信息。</w:t>
            </w:r>
          </w:p>
        </w:tc>
      </w:tr>
      <w:tr w14:paraId="42FCBC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1654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七、文化和旅游（4项）</w:t>
            </w:r>
          </w:p>
        </w:tc>
      </w:tr>
      <w:tr w14:paraId="59BC7F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B9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9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38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
</w:t>
            </w:r>
          </w:p>
          <w:p w14:paraId="6AAEB8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13A75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B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1.区文化旅游和广电局牵头组织开展卫星电视广播地面接收设施的安装、使用环节的监督管理，负责域内应急广播的运行和播出情况的监督管理，负责将违法问题上报市文化市场综合行政执法队进行查处；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2.区市场监管局负责对非法生产、销售卫星电视地面接收设施的单位依法实施处罚；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3.市公安局顺城分局负责查处抗拒、阻碍管理部门依法执行公务的违法行为，协助管理部门对卫星电视广播地面接收设施进行技术检查。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8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2.配合对安装和使用卫星电视地面接收设施用户开展排查，发现问题及时上报；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3.对非法安装、使用卫星电视地面接收设施的用户进行劝说。</w:t>
            </w:r>
          </w:p>
        </w:tc>
      </w:tr>
      <w:tr w14:paraId="675703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1D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0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D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6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1.统筹辖区内文物保护宣传工作；　　　　　　　　　　　　　　　　　　　2.负责文物普查工作；　　　　　　　　　　　　　　　　　　　　　　　　　　3.负责文物日常管理与监督，做好文物修缮与保护。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E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1.做好文物保护宣传工作；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2.配合做好文物普查工作；　　　　　　　　　　　　　　　　　　　　　　　　　3.做好文物安全日常巡查工作,发现问题及时上报。</w:t>
            </w:r>
          </w:p>
        </w:tc>
      </w:tr>
      <w:tr w14:paraId="01411B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A3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5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2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F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3.负责挖掘非遗资源工作；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E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141781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3F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A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做好公共场所全民健身器材管理工作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4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2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1.负责全民健身器材的日常监管和指导；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2.统筹开展全区健身器材的新增、管理、维护、检查及更换工作。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E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1.统计上报需要新增、维修及更换的健身器材情况，协助社区安装健身体育器材；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2.宣传引导群众正确使用、文明使用健身器材。</w:t>
            </w:r>
          </w:p>
        </w:tc>
      </w:tr>
      <w:tr w14:paraId="215DBBA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D48A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八、应急管理及消防（7项）</w:t>
            </w:r>
          </w:p>
        </w:tc>
      </w:tr>
      <w:tr w14:paraId="46A667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F4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4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25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531192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50ED738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524C5BA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02476E6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4802238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507999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42ADF1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01E0C9C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3629B3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
</w:t>
            </w:r>
          </w:p>
          <w:p w14:paraId="4D4EF3B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390E9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F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负责拟定安全生产政策，组织编制安全生产规划，组织监督地方安全生产规程、标准的实施；依法行使安全生产综合监督管理职权，指导协调、监督检查区政府有关部门、各乡镇（街道）政府（办事处）安全生产工作，组织开展安全生产巡查工作；负责监督管理非煤矿山、化工（含石油化工）、医药、危险化学品等工矿商贸生产经营单位安全生产工作；依法组织生产安全事故调查处理，组织编制安全生产专项预案，综合协调应急预案衔接工作，组织开展预案演练；统筹生产安全事故救援力量建设，组织指导协调安全生产突发事件应急救援工作；负责安全生产宣传教育和培训工作；负责消防工作，指导消防监督、火灾预防、火灾扑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教育局负责教育系统（含民办学校）的安全监督管理，监督、指导各类学校的安全管理工作，指导各类学校制定突发事件应急预案，落实事故防范措施；负责指导各类学校开展安全教育活动，负责校车安全管理有关工作，负责各类学校校园内生产经营活动场所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3.区工业和信息化局负责指导工业企业做好安全生产工作，监管民爆企业安全生产；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烟花爆竹公共安全管理，负责民用爆炸物品公共安全管理，负责危险化学品的公共安全管理及剧毒化学品购买许可证核发；负责大型群众性活动的安全管理工作，对大型群众性活动实行安全许可制度；依法参加生产安全事故调查处理工作；依法对“九小场所”等消防列管单位进行日常消防监督检查，开展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全区社会福利院、儿童福利院、养老院、光荣院等各类社会福利机构，婚姻、殡葬、收养、救助服务机构、彩票销售站点，无业务主管单位的全区性社会组织的安全监督管理；指导全区公墓建设及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住房城乡建设局依法负责全区建设工程的安全生产监督管理工作，负责建筑施工、建筑安装、建筑装饰装修（不含家装）、勘察设计、建设监理等建筑业和房地产开发、物业管理等房地产安全生产监督管理工作；指导市政公用行业的安全生产监督管理工作；指导农村住房建设、住房安全和危房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7.区交通运输局负责公路运输行业的安全生产监督管理工作，按职责分工对道路普货运输、汽车客（货）运站（场）经营、车辆维修、机动车驾驶员培训机构及驾驶员培训行业实施安全监督管理；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指导农业行业安全生产工作，负责指导农机作业安全和维修管理工作，负责全区农药生产、经营和质量监督管理，指导监督农村沼气建设与使用的安全生产工作；负责水利行业安全生产监督管理工作，编制全区山洪灾害防治规划和方案，对山洪灾害进行预警预报，及时承接市气象局关于天气预报和气象灾害预警信息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商务局负责指导全区批发、零售、仓储（含冷库）、餐饮、住宿等商贸流通，美发美容、洗浴、洗染、人像摄影、家政服务等行业领域及有关大型经贸展会活动的安全管理工作，配合有关部门依法查处商贸流通、服务业企业违反安全生产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文化旅游和广电局负责文化系统所属单位的安全监督管理，监督检查博物馆、文物保护单位、文化馆、剧院（排练厅）等单位和重大文化活动、基层群众文化活动的安全管理工作；配合公安、消防等部门开展歌舞娱乐、互联网上网服务、电子游艺、营业性演出、文化艺术经营活动等公众聚集场所的安全监督管理工作；负责全区旅游安全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11.区卫生健康局负责全区卫生健康行业安全生产监督管理工作，负责生产安全事故应急救援中的医疗救护工作；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区市场监管局负责配合有关部门加强对商品交易市场的安全检查和促进市场主办单位依法加强安全管理；负责依法查处无照经营行为，承担综合管理特种设备安全监察、监督工作职责；负责药品、医疗器械和化妆品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13.区安全生产委员会其他单位及区直有关部门负责本部门职责范围内的安全生产工作。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B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766041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70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0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4CB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
区应急局
</w:t>
            </w:r>
          </w:p>
          <w:p w14:paraId="4CE234C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06C43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F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负责对监管范围内的单位遵守消防法律法规的情况依法进行监督检查；牵头组织各有关部门开展消防安全检查，及时督促整改火灾隐患；承担综合性消防救援工作，负责相关灾害事故救援行动的现场指挥调度；承担火灾预防、消防监督执法和消防安全宣传教育工作；做好灭火救援工作，指导乡镇（街道）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2.区应急局负责对本行政区域内的消防工作实施监督管理，督促行业消防安全管理工作；加强消防法律、法规的宣传，督促、指导、协助有关单位做好消防宣传教育工作；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3.市公安局顺城分局负责查处职责范围内涉及消防安全的违法犯罪行为，协助维护火灾现场秩序，保护现场，参与火灾事故调查处理；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4.区住房城乡建设局负责督促建设工程责任单位，对房屋建筑和市政基础设施工程责任的安全管理，对其他建设工程进行消防验收备案和抽查；参与建设工程火灾事故调查处理。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D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5E1CD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40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2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5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0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4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1.根据消防安全专项整治方案要求，对涉及本街道内容开展工作；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4.根据消防部门反馈的火灾信息，掌握辖区内消防安全形势，做好防范宣传工作。</w:t>
            </w:r>
          </w:p>
        </w:tc>
      </w:tr>
      <w:tr w14:paraId="535930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18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3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3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9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1.组织和指导火灾现场扑救；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0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709E26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46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F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180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31C8DEC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00D536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790D0E8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1628EE1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1C1A89B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市自然资源局顺城分局
</w:t>
            </w:r>
          </w:p>
          <w:p w14:paraId="454A319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7E6B52A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2174D3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2A6C12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6C9F1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8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负责承担自然灾害综合监测预警工作，组织开展自然灾害综合风险与减灾能力调查评估；牵头组织区域内重大自然灾害应急救助工作；承担灾情的统计、核查、损失评估工作；负责地震跟踪监视与分析研判，推进地震灾害风险评估及隐患排查，组织开展活动断层调查、区划工作，参与地震灾害损失评估、灾后恢复重建规划编制、地震灾害科学考察和设立典型地震遗址、遗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将防灾减灾救灾工作纳入全区国民经济和社会发展规划；将全区防灾减灾救灾规划列入重点专项规划，谋划储备防灾减灾救灾项目，按建设程序组织防灾减灾救灾项目的前期审查审批工作；积极争取救灾应急补助国家和省市预算内投资，协调推进有关项目建设。负责组织和协调粮油应急储备和供应加工企业参加救灾工作；提供必要的人防工程作为应急避难、避险场所；必要时利用人防音响报警器配合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3.区工业和信息化局负责协调组织工业企业做好应急工业品（含医药）的生产保障工作；参与自然灾害统计工作，负责提供工业领域灾情数据及其他相关数据。负责沟通协调军工企业参与救灾工作；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受灾地区治安秩序维护，协助组织灾区群众紧急转移避险工作；积极配合做好救灾救援和应急救助工作；依法打击灾区盗抢现象，查处制造网络谣言等违法违规人员；负责全区公安系统防灾减灾救灾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5.区民政局负责对符合条件的受灾群众给予临时救助；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顺城分局负责全区地质灾害防治工作的组织、协调、指导和监督工作，组织编制全区地质灾害防治规划，组织开展地质灾害调查、地质灾害监测预警预报；宣传地质灾害防灾减灾知识，指导地质灾害工程治理工作，承担指导地质灾害应急救援技术支撑工作；协助灾区政府制定灾后恢复重建规划；根据需要及时提供地理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住房城乡建设局负责指导受灾地区开展灾后房屋和市政基础设施的安全鉴定、修复、重建等工作；负责制定全区抗震防灾规划，重点开展对道路、水、电、气等防灾保障基础设施，指挥中心、医院、重大危险源、大型疏散场所等重点安置点和避难场所等设施的抗震防灾规划工作；根据职责分工，保证受灾地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组织编制洪水干旱防治规划，负责重要河流和重要水工程的防御洪水抗御旱灾调度以及应急水量调度方案并组织实施；承担水情旱情监测预警工作；承担防御洪水应急抢险的技术支撑工作；按部门职责分工，保证灾区饮水安全；负责重大农作物病虫害、农作物疫情和农作物自然灾害的预报与防治工作；及时调度区级救灾备荒种子，指导农民采取抢种补种等灾后生产恢复措施；组织开展农业防灾减灾技术推广和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交通局负责优先抢通受灾群众疏散、救灾物资、救灾人员运输的通行道路，重点确保国道和主要省干线、乡村公路及灾区进出口的交通通畅；及时抢修水毁道路，支持协调抗灾救灾人员和物资运输；协调提供转移受灾群众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10.区卫生健康局负责指导受灾地区做好医疗救护、疾病预防控制、卫生监督等工作，开展卫生防疫和急救知识的宣传教育，适时派出卫生应急队伍赴灾区开展卫生防疫、医疗救援工作；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11.区消防救援大队负责组织灾害救援和抢险救灾工作；负责组织开展消防知识宣传及演练。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E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24A0A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09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2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23F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2A57B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3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牵头开展对既有住宅小区安装电动自行车充电桩的宣传引导，督促物业企业按照合同约定加强对区域内共用部位和公用设施管理。督促物业服务企业开展巡查检查，对堵塞占用消防通道的，及时劝阻、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2.区消防救援大队负责对监管范围内的单位和场所开展消防监督检查，做好小区内消防通道安全隐患排查，发现问题督促整改；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3.市公安局顺城分局负责对物业服务企业履行劝阻和制止电动自行车入户、飞线充电等消防安全职责进行监督检查。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F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1.统计无物业小区电动自行车数量，选择充电设施安装点位；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2.组织召开业主大会或业主委员会征求业主意见并联系业主委员会和第三方安装企业签订安装协议；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4.统计设备的基础数据、设施情况并上报区住房城乡建设局；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5.督促网格员开展电动自行车入户、飞线充电隐患排查，对隐患行为人进行劝解，对拒不改正的及时上报；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6.协助上级部门督促有关单位及个人履行电动自行车消防安全责任。</w:t>
            </w:r>
          </w:p>
        </w:tc>
      </w:tr>
      <w:tr w14:paraId="6CF74C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3F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C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BE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528F2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4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2.市公安局顺城分局负责非法运输烟花爆竹、在禁放区燃放烟花爆竹行为的查处。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8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3.对在禁放区内燃放烟花爆竹行为进行劝导。</w:t>
            </w:r>
          </w:p>
        </w:tc>
      </w:tr>
    </w:tbl>
    <w:p w14:paraId="177A253C">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533654"/>
      <w:bookmarkStart w:id="10" w:name="_Toc172077418"/>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1DBB4D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BA0B">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76F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FE6A">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90492E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FF2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一、民生服务（15项）</w:t>
            </w:r>
          </w:p>
        </w:tc>
      </w:tr>
      <w:tr w14:paraId="4E1D29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54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D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1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3.对不规范地名进行更名或取消，再次进行公示并备案。</w:t>
            </w:r>
          </w:p>
        </w:tc>
      </w:tr>
      <w:tr w14:paraId="181AE3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B7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A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7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104F53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3F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B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C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0A6596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B4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5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F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1.通过核查保障对象人员变化情况来确定追缴对象，确认违规领取行为，收集违规领取人员信息，核算违规领取时间及金额；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2.下发并送达追缴通知，进行资金追缴；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3.追回资金按程序上缴财政专户。</w:t>
            </w:r>
          </w:p>
        </w:tc>
      </w:tr>
      <w:tr w14:paraId="42EB76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B6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8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3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1.根据群众举报、纪检等部门提供的线索进行核查；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2.确定超领、冒领对象信息及超领、冒领金额；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3.依法依规追回超领、冒领资金，并按程序上缴财政国库。</w:t>
            </w:r>
          </w:p>
        </w:tc>
      </w:tr>
      <w:tr w14:paraId="0E07C3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73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7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3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1.根据已婚育龄夫妻数、需求数等情况，到市级部门领取药具；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2.实行专库管理，建立信息化管理制度，记录验收情况，及时处理不合格药具和临期药具；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3.合理布局发放网点，宣传免费避孕药具政策，通过定点领取、自助发放机及线上申请等途径拓宽领取渠道，并提供服务指导。</w:t>
            </w:r>
          </w:p>
        </w:tc>
      </w:tr>
      <w:tr w14:paraId="3D3F56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C6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5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A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2.撰写活动总结，填写信息统计表。</w:t>
            </w:r>
          </w:p>
        </w:tc>
      </w:tr>
      <w:tr w14:paraId="471648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D6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1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A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2CAAD0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AF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0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8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1852DB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98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7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9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1.负责对乡街上报的材料进行审核，确认当年扶助对象名单及扶助金额；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2.及时将确认的新增对象和退出对象信息录入计划生育家庭扶助保障信息系统；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3.审批汇总资金数目，做好资金发放。</w:t>
            </w:r>
          </w:p>
        </w:tc>
      </w:tr>
      <w:tr w14:paraId="739465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8C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4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8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1.对申报就业帮扶培训人员进行审核；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2.组织符合报名条件人员到定点机构参加就业帮扶培训。</w:t>
            </w:r>
          </w:p>
        </w:tc>
      </w:tr>
      <w:tr w14:paraId="4927E1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6E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1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E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1.负责对辖区内申领灵活就业人员社保补贴进行材料审核；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3.对公示无异议的上报上级部门。</w:t>
            </w:r>
          </w:p>
        </w:tc>
      </w:tr>
      <w:tr w14:paraId="36E442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17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B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D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1.做好与上级部门工作对接，接收上级反馈数据包；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2.对数据进行核查，了解高校毕业生就业情况；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3.在平台系统中填报信息，通过平台系统逐层将数据情况上报上级部门。</w:t>
            </w:r>
          </w:p>
        </w:tc>
      </w:tr>
      <w:tr w14:paraId="767FA3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7B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8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5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1.查询税务、市场监管等部门提供的企业、人员信息；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2.通过辽宁省就业服务管理信息系统查询；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3.做好信息统计工作。</w:t>
            </w:r>
          </w:p>
        </w:tc>
      </w:tr>
      <w:tr w14:paraId="46BA74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0E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E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C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承接部门：市公安局交通警察支队车辆管理所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1.对申请人提交的注册登记申请表、身份证件、购车发票、出厂合格证进行审核；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2.对车辆现场审核校验；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3.审核通过的，由市公安局交通警察支队车辆管理所办理发放电动自行车号牌和电子行驶证。</w:t>
            </w:r>
          </w:p>
        </w:tc>
      </w:tr>
      <w:tr w14:paraId="5FC4089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281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4FCCF4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98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F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F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6E63FE7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2D5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三、文化和旅游（1项）</w:t>
            </w:r>
          </w:p>
        </w:tc>
      </w:tr>
      <w:tr w14:paraId="1A6319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AC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A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B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承接部门：区文化旅游和广电局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1.对气功站点场地进行现场勘查，确定场所管理者是否同意使用；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2.对负责人合法身份、社会体育指导员或教练员资格进行核查；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3.做出批准或不批准的决定，并向获得批准的站点颁发统一格式的证书，并组织年检。</w:t>
            </w:r>
          </w:p>
        </w:tc>
      </w:tr>
      <w:tr w14:paraId="1D1BCCF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9442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四、应急管理及消防（3项）</w:t>
            </w:r>
          </w:p>
        </w:tc>
      </w:tr>
      <w:tr w14:paraId="6371E9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83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A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1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1.做好对大型商业综合体微型消防站建立的指导工作；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2.每年对微型消防站人员开展一次业务技能培训；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3.每年对微型消防站建立健全日常值班备勤、消防安全管理等工作进行检查。</w:t>
            </w:r>
          </w:p>
        </w:tc>
      </w:tr>
      <w:tr w14:paraId="2276E3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2C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A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电梯安全监督检查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5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1.定期对辖区内大型商超、住宅小区等人员密集场所的电梯安全进行检查；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2.对电梯的使用登记证、检验报告、电梯管理制度进行检查；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r w14:paraId="4755BB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32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2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2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1.定期对辖区内大型游乐设施、压力容器等特种设备进行检查；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2.对特种设备的使用登记证、检验报告、管理制度进行检查；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bl>
    <w:p w14:paraId="00A0B79D">
      <w:pPr>
        <w:pStyle w:val="3"/>
        <w:spacing w:before="0" w:after="0" w:line="240" w:lineRule="auto"/>
        <w:jc w:val="center"/>
        <w:rPr>
          <w:rFonts w:ascii="Times New Roman" w:hAnsi="Times New Roman" w:eastAsia="方正小标宋_GBK" w:cs="Times New Roman"/>
          <w:color w:val="auto"/>
          <w:spacing w:val="7"/>
          <w:lang w:eastAsia="zh-CN"/>
        </w:rPr>
      </w:pPr>
    </w:p>
    <w:p w14:paraId="576D2D2E">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E873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50A187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50A187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73821">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1D4523A"/>
    <w:rsid w:val="327B0499"/>
    <w:rsid w:val="354F2DBF"/>
    <w:rsid w:val="6E5B5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42</Pages>
  <Words>79</Words>
  <Characters>475</Characters>
  <Lines>1</Lines>
  <Paragraphs>1</Paragraphs>
  <TotalTime>37</TotalTime>
  <ScaleCrop>false</ScaleCrop>
  <LinksUpToDate>false</LinksUpToDate>
  <CharactersWithSpaces>477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2025-07-04T06:29:00Z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eyJoZGlkIjoiNTU4NjVmNTUwNWNiZDExOTFkMGRjMGUzYWZkY2NmYzIifQ==</vt:lpwstr>
  </property>
  <property fmtid="{D5CDD505-2E9C-101B-9397-08002B2CF9AE}" pid="3" name="KSOProductBuildVer">
    <vt:lpwstr>2052-12.1.0.20305</vt:lpwstr>
  </property>
  <property fmtid="{D5CDD505-2E9C-101B-9397-08002B2CF9AE}" pid="4" name="ICV">
    <vt:lpwstr>3AF96560E59C4A49970929A4E9CF5253_12</vt:lpwstr>
  </property>
</Properties>
</file>